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656AA" w14:textId="72B95C95" w:rsidR="00552219" w:rsidRPr="008B2DD4" w:rsidRDefault="00552219" w:rsidP="00DB5316">
      <w:pPr>
        <w:spacing w:line="280" w:lineRule="exact"/>
        <w:ind w:left="420" w:hangingChars="200" w:hanging="420"/>
        <w:rPr>
          <w:rFonts w:asciiTheme="minorEastAsia" w:hAnsiTheme="minorEastAsia"/>
          <w:color w:val="000000" w:themeColor="text1"/>
        </w:rPr>
      </w:pPr>
      <w:r w:rsidRPr="008B2DD4">
        <w:rPr>
          <w:rFonts w:asciiTheme="minorEastAsia" w:hAnsiTheme="minorEastAsia" w:hint="eastAsia"/>
          <w:color w:val="000000" w:themeColor="text1"/>
        </w:rPr>
        <w:t>■——————————————</w:t>
      </w:r>
      <w:r w:rsidR="008A72F1" w:rsidRPr="008B2DD4">
        <w:rPr>
          <w:rFonts w:asciiTheme="minorEastAsia" w:hAnsiTheme="minorEastAsia" w:hint="eastAsia"/>
          <w:color w:val="000000" w:themeColor="text1"/>
        </w:rPr>
        <w:t>————————————————————————————————————————————————</w:t>
      </w:r>
      <w:r w:rsidR="00651178" w:rsidRPr="008B2DD4">
        <w:rPr>
          <w:rFonts w:asciiTheme="minorEastAsia" w:hAnsiTheme="minorEastAsia" w:hint="eastAsia"/>
          <w:color w:val="000000" w:themeColor="text1"/>
        </w:rPr>
        <w:t>————————</w:t>
      </w:r>
      <w:r w:rsidRPr="008B2DD4">
        <w:rPr>
          <w:rFonts w:asciiTheme="minorEastAsia" w:hAnsiTheme="minorEastAsia" w:hint="eastAsia"/>
          <w:color w:val="000000" w:themeColor="text1"/>
        </w:rPr>
        <w:t>———</w:t>
      </w:r>
      <w:r w:rsidR="002B727A" w:rsidRPr="008B2DD4">
        <w:rPr>
          <w:rFonts w:asciiTheme="minorEastAsia" w:hAnsiTheme="minorEastAsia" w:hint="eastAsia"/>
          <w:color w:val="000000" w:themeColor="text1"/>
        </w:rPr>
        <w:t>■</w:t>
      </w:r>
    </w:p>
    <w:p w14:paraId="00E145E0" w14:textId="67D0BAAE" w:rsidR="00F800F8" w:rsidRDefault="002D2DF8" w:rsidP="00DB5316">
      <w:pPr>
        <w:spacing w:line="280" w:lineRule="exact"/>
        <w:ind w:left="420" w:hangingChars="200" w:hanging="420"/>
        <w:jc w:val="center"/>
        <w:rPr>
          <w:rFonts w:asciiTheme="minorEastAsia" w:hAnsiTheme="minorEastAsia"/>
          <w:color w:val="000000" w:themeColor="text1"/>
        </w:rPr>
      </w:pPr>
      <w:r w:rsidRPr="008B2DD4">
        <w:rPr>
          <w:rFonts w:asciiTheme="minorEastAsia" w:hAnsiTheme="minorEastAsia" w:hint="eastAsia"/>
          <w:color w:val="000000" w:themeColor="text1"/>
        </w:rPr>
        <w:t>京都市からの</w:t>
      </w:r>
      <w:r w:rsidR="00AC1174">
        <w:rPr>
          <w:rFonts w:asciiTheme="minorEastAsia" w:hAnsiTheme="minorEastAsia" w:hint="eastAsia"/>
          <w:color w:val="000000" w:themeColor="text1"/>
        </w:rPr>
        <w:t>新型コロナ・</w:t>
      </w:r>
      <w:r w:rsidRPr="008B2DD4">
        <w:rPr>
          <w:rFonts w:asciiTheme="minorEastAsia" w:hAnsiTheme="minorEastAsia" w:hint="eastAsia"/>
          <w:color w:val="000000" w:themeColor="text1"/>
        </w:rPr>
        <w:t>ワクチンニュース</w:t>
      </w:r>
      <w:r w:rsidR="000B3C36" w:rsidRPr="008B2DD4">
        <w:rPr>
          <w:rFonts w:asciiTheme="minorEastAsia" w:hAnsiTheme="minorEastAsia" w:hint="eastAsia"/>
          <w:color w:val="000000" w:themeColor="text1"/>
        </w:rPr>
        <w:t>！！</w:t>
      </w:r>
      <w:r w:rsidRPr="008B2DD4">
        <w:rPr>
          <w:rFonts w:asciiTheme="minorEastAsia" w:hAnsiTheme="minorEastAsia" w:hint="eastAsia"/>
          <w:color w:val="000000" w:themeColor="text1"/>
        </w:rPr>
        <w:t>２０２</w:t>
      </w:r>
      <w:r w:rsidR="00E523FE">
        <w:rPr>
          <w:rFonts w:asciiTheme="minorEastAsia" w:hAnsiTheme="minorEastAsia" w:hint="eastAsia"/>
          <w:color w:val="000000" w:themeColor="text1"/>
        </w:rPr>
        <w:t>２０</w:t>
      </w:r>
      <w:r w:rsidR="00910066">
        <w:rPr>
          <w:rFonts w:asciiTheme="minorEastAsia" w:hAnsiTheme="minorEastAsia" w:hint="eastAsia"/>
          <w:color w:val="000000" w:themeColor="text1"/>
        </w:rPr>
        <w:t>２０１</w:t>
      </w:r>
    </w:p>
    <w:p w14:paraId="4F71C8BC" w14:textId="1E821EB8" w:rsidR="00280D10" w:rsidRPr="008B2DD4" w:rsidRDefault="002D2DF8" w:rsidP="00DB5316">
      <w:pPr>
        <w:spacing w:line="280" w:lineRule="exact"/>
        <w:ind w:left="420" w:hangingChars="200" w:hanging="420"/>
        <w:jc w:val="center"/>
        <w:rPr>
          <w:rFonts w:asciiTheme="minorEastAsia" w:hAnsiTheme="minorEastAsia"/>
          <w:color w:val="000000" w:themeColor="text1"/>
        </w:rPr>
      </w:pPr>
      <w:r w:rsidRPr="008B2DD4">
        <w:rPr>
          <w:rFonts w:asciiTheme="minorEastAsia" w:hAnsiTheme="minorEastAsia" w:hint="eastAsia"/>
          <w:color w:val="000000" w:themeColor="text1"/>
        </w:rPr>
        <w:t>～とりあえずこれだけ知っておけば安心！～</w:t>
      </w:r>
    </w:p>
    <w:p w14:paraId="17C1365D" w14:textId="42B270E9" w:rsidR="00651178" w:rsidRPr="008B2DD4" w:rsidRDefault="002B727A" w:rsidP="00DB5316">
      <w:pPr>
        <w:spacing w:line="280" w:lineRule="exact"/>
        <w:rPr>
          <w:rFonts w:asciiTheme="minorEastAsia" w:hAnsiTheme="minorEastAsia"/>
          <w:color w:val="000000" w:themeColor="text1"/>
        </w:rPr>
      </w:pPr>
      <w:r w:rsidRPr="008B2DD4">
        <w:rPr>
          <w:rFonts w:asciiTheme="minorEastAsia" w:hAnsiTheme="minorEastAsia" w:hint="eastAsia"/>
          <w:color w:val="000000" w:themeColor="text1"/>
        </w:rPr>
        <w:t>■</w:t>
      </w:r>
      <w:r w:rsidR="00552219" w:rsidRPr="008B2DD4">
        <w:rPr>
          <w:rFonts w:asciiTheme="minorEastAsia" w:hAnsiTheme="minorEastAsia" w:hint="eastAsia"/>
          <w:color w:val="000000" w:themeColor="text1"/>
        </w:rPr>
        <w:t>——————————————————————————</w:t>
      </w:r>
      <w:r w:rsidR="00651178" w:rsidRPr="008B2DD4">
        <w:rPr>
          <w:rFonts w:asciiTheme="minorEastAsia" w:hAnsiTheme="minorEastAsia" w:hint="eastAsia"/>
          <w:color w:val="000000" w:themeColor="text1"/>
        </w:rPr>
        <w:t>—</w:t>
      </w:r>
      <w:r w:rsidR="008A72F1" w:rsidRPr="008B2DD4">
        <w:rPr>
          <w:rFonts w:asciiTheme="minorEastAsia" w:hAnsiTheme="minorEastAsia" w:hint="eastAsia"/>
          <w:color w:val="000000" w:themeColor="text1"/>
        </w:rPr>
        <w:t>————————————————————————————————————</w:t>
      </w:r>
      <w:r w:rsidR="00651178" w:rsidRPr="008B2DD4">
        <w:rPr>
          <w:rFonts w:asciiTheme="minorEastAsia" w:hAnsiTheme="minorEastAsia" w:hint="eastAsia"/>
          <w:color w:val="000000" w:themeColor="text1"/>
        </w:rPr>
        <w:t>——————</w:t>
      </w:r>
      <w:r w:rsidR="00552219" w:rsidRPr="008B2DD4">
        <w:rPr>
          <w:rFonts w:asciiTheme="minorEastAsia" w:hAnsiTheme="minorEastAsia" w:hint="eastAsia"/>
          <w:color w:val="000000" w:themeColor="text1"/>
        </w:rPr>
        <w:t>————</w:t>
      </w:r>
      <w:r w:rsidRPr="008B2DD4">
        <w:rPr>
          <w:rFonts w:asciiTheme="minorEastAsia" w:hAnsiTheme="minorEastAsia" w:hint="eastAsia"/>
          <w:color w:val="000000" w:themeColor="text1"/>
        </w:rPr>
        <w:t>■</w:t>
      </w:r>
    </w:p>
    <w:p w14:paraId="0B7A0612" w14:textId="18F3F6C7" w:rsidR="00280D10" w:rsidRPr="008B2DD4" w:rsidRDefault="00280D10" w:rsidP="00E67BC6">
      <w:pPr>
        <w:spacing w:line="280" w:lineRule="exact"/>
        <w:ind w:firstLineChars="300" w:firstLine="630"/>
        <w:rPr>
          <w:rFonts w:asciiTheme="minorEastAsia" w:hAnsiTheme="minorEastAsia"/>
          <w:color w:val="000000" w:themeColor="text1"/>
        </w:rPr>
      </w:pPr>
      <w:r w:rsidRPr="008B2DD4">
        <w:rPr>
          <w:rFonts w:asciiTheme="minorEastAsia" w:hAnsiTheme="minorEastAsia" w:hint="eastAsia"/>
          <w:color w:val="000000" w:themeColor="text1"/>
        </w:rPr>
        <w:t>＊主に企業や団体にお勤めの方向けのダイジェストニュースです</w:t>
      </w:r>
      <w:r w:rsidR="004D7A76" w:rsidRPr="008B2DD4">
        <w:rPr>
          <w:rFonts w:asciiTheme="minorEastAsia" w:hAnsiTheme="minorEastAsia" w:hint="eastAsia"/>
          <w:color w:val="000000" w:themeColor="text1"/>
        </w:rPr>
        <w:t>。（</w:t>
      </w:r>
      <w:r w:rsidR="004E20C9">
        <w:rPr>
          <w:rFonts w:asciiTheme="minorEastAsia" w:hAnsiTheme="minorEastAsia" w:hint="eastAsia"/>
          <w:color w:val="000000" w:themeColor="text1"/>
        </w:rPr>
        <w:t>第</w:t>
      </w:r>
      <w:r w:rsidR="00EC73B5">
        <w:rPr>
          <w:rFonts w:asciiTheme="minorEastAsia" w:hAnsiTheme="minorEastAsia" w:hint="eastAsia"/>
          <w:color w:val="000000" w:themeColor="text1"/>
        </w:rPr>
        <w:t>１１</w:t>
      </w:r>
      <w:r w:rsidR="004E20C9">
        <w:rPr>
          <w:rFonts w:asciiTheme="minorEastAsia" w:hAnsiTheme="minorEastAsia" w:hint="eastAsia"/>
          <w:color w:val="000000" w:themeColor="text1"/>
        </w:rPr>
        <w:t>号</w:t>
      </w:r>
      <w:r w:rsidR="004D7A76" w:rsidRPr="008B2DD4">
        <w:rPr>
          <w:rFonts w:asciiTheme="minorEastAsia" w:hAnsiTheme="minorEastAsia" w:hint="eastAsia"/>
          <w:color w:val="000000" w:themeColor="text1"/>
        </w:rPr>
        <w:t>）</w:t>
      </w:r>
    </w:p>
    <w:p w14:paraId="51ED190C" w14:textId="552F2CFD" w:rsidR="00F35227" w:rsidRDefault="000B311C" w:rsidP="007F78B8">
      <w:pPr>
        <w:spacing w:line="320" w:lineRule="exact"/>
        <w:ind w:firstLineChars="3100" w:firstLine="6510"/>
        <w:rPr>
          <w:rFonts w:asciiTheme="minorEastAsia" w:hAnsiTheme="minorEastAsia"/>
          <w:color w:val="000000" w:themeColor="text1"/>
        </w:rPr>
      </w:pPr>
      <w:r>
        <w:rPr>
          <w:rFonts w:asciiTheme="minorEastAsia" w:hAnsiTheme="minorEastAsia"/>
          <w:noProof/>
          <w:color w:val="000000" w:themeColor="text1"/>
        </w:rPr>
        <mc:AlternateContent>
          <mc:Choice Requires="wps">
            <w:drawing>
              <wp:anchor distT="0" distB="0" distL="114300" distR="114300" simplePos="0" relativeHeight="251660288" behindDoc="0" locked="0" layoutInCell="1" allowOverlap="1" wp14:anchorId="4DB08819" wp14:editId="421564AB">
                <wp:simplePos x="0" y="0"/>
                <wp:positionH relativeFrom="margin">
                  <wp:align>left</wp:align>
                </wp:positionH>
                <wp:positionV relativeFrom="paragraph">
                  <wp:posOffset>202260</wp:posOffset>
                </wp:positionV>
                <wp:extent cx="5694550" cy="640800"/>
                <wp:effectExtent l="0" t="0" r="20955" b="26035"/>
                <wp:wrapNone/>
                <wp:docPr id="1" name="テキスト ボックス 1"/>
                <wp:cNvGraphicFramePr/>
                <a:graphic xmlns:a="http://schemas.openxmlformats.org/drawingml/2006/main">
                  <a:graphicData uri="http://schemas.microsoft.com/office/word/2010/wordprocessingShape">
                    <wps:wsp>
                      <wps:cNvSpPr txBox="1"/>
                      <wps:spPr>
                        <a:xfrm>
                          <a:off x="0" y="0"/>
                          <a:ext cx="5694550" cy="640800"/>
                        </a:xfrm>
                        <a:prstGeom prst="rect">
                          <a:avLst/>
                        </a:prstGeom>
                        <a:solidFill>
                          <a:schemeClr val="lt1"/>
                        </a:solidFill>
                        <a:ln w="6350">
                          <a:solidFill>
                            <a:prstClr val="black"/>
                          </a:solidFill>
                        </a:ln>
                      </wps:spPr>
                      <wps:txbx>
                        <w:txbxContent>
                          <w:p w14:paraId="12D38B40" w14:textId="29865814" w:rsidR="00910066" w:rsidRDefault="00910066" w:rsidP="000B311C">
                            <w:pPr>
                              <w:spacing w:line="280" w:lineRule="exact"/>
                              <w:jc w:val="center"/>
                              <w:rPr>
                                <w:rFonts w:asciiTheme="minorEastAsia" w:hAnsiTheme="minorEastAsia"/>
                                <w:color w:val="000000" w:themeColor="text1"/>
                              </w:rPr>
                            </w:pPr>
                            <w:r w:rsidRPr="00910066">
                              <w:rPr>
                                <w:rFonts w:asciiTheme="minorEastAsia" w:hAnsiTheme="minorEastAsia" w:hint="eastAsia"/>
                                <w:color w:val="000000" w:themeColor="text1"/>
                              </w:rPr>
                              <w:t>中小法人・個人事業者のための『事業復活支援金』</w:t>
                            </w:r>
                            <w:r>
                              <w:rPr>
                                <w:rFonts w:asciiTheme="minorEastAsia" w:hAnsiTheme="minorEastAsia" w:hint="eastAsia"/>
                                <w:color w:val="000000" w:themeColor="text1"/>
                              </w:rPr>
                              <w:t>のお知らせ</w:t>
                            </w:r>
                          </w:p>
                          <w:p w14:paraId="7D8129E9" w14:textId="7859F7E5" w:rsidR="00910066" w:rsidRPr="00910066" w:rsidRDefault="00F30817" w:rsidP="00F30817">
                            <w:pPr>
                              <w:spacing w:line="280" w:lineRule="exact"/>
                              <w:ind w:firstLineChars="100" w:firstLine="210"/>
                              <w:rPr>
                                <w:rFonts w:asciiTheme="minorEastAsia" w:hAnsiTheme="minorEastAsia"/>
                                <w:color w:val="000000" w:themeColor="text1"/>
                                <w:u w:val="wave"/>
                              </w:rPr>
                            </w:pPr>
                            <w:r>
                              <w:rPr>
                                <w:rFonts w:asciiTheme="minorEastAsia" w:hAnsiTheme="minorEastAsia" w:hint="eastAsia"/>
                                <w:color w:val="000000" w:themeColor="text1"/>
                              </w:rPr>
                              <w:t>新型コロナウイルス感染症により，大きな影響を受ける中堅・中小・小規模事業者，フリーランスを含む個人事業者に対して，事業規模に応じた給付金が国から支給されます。</w:t>
                            </w:r>
                          </w:p>
                          <w:p w14:paraId="4A5CC711" w14:textId="77777777" w:rsidR="00910066" w:rsidRPr="00910066" w:rsidRDefault="00910066" w:rsidP="000B311C">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08819" id="_x0000_t202" coordsize="21600,21600" o:spt="202" path="m,l,21600r21600,l21600,xe">
                <v:stroke joinstyle="miter"/>
                <v:path gradientshapeok="t" o:connecttype="rect"/>
              </v:shapetype>
              <v:shape id="テキスト ボックス 1" o:spid="_x0000_s1026" type="#_x0000_t202" style="position:absolute;left:0;text-align:left;margin-left:0;margin-top:15.95pt;width:448.4pt;height:50.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" fillcolor="white [3201]" strokeweight=".5pt">
                <v:textbox>
                  <w:txbxContent>
                    <w:p w14:paraId="12D38B40" w14:textId="29865814" w:rsidR="00910066" w:rsidRDefault="00910066" w:rsidP="000B311C">
                      <w:pPr>
                        <w:spacing w:line="280" w:lineRule="exact"/>
                        <w:jc w:val="center"/>
                        <w:rPr>
                          <w:rFonts w:asciiTheme="minorEastAsia" w:hAnsiTheme="minorEastAsia"/>
                          <w:color w:val="000000" w:themeColor="text1"/>
                        </w:rPr>
                      </w:pPr>
                      <w:r w:rsidRPr="00910066">
                        <w:rPr>
                          <w:rFonts w:asciiTheme="minorEastAsia" w:hAnsiTheme="minorEastAsia" w:hint="eastAsia"/>
                          <w:color w:val="000000" w:themeColor="text1"/>
                        </w:rPr>
                        <w:t>中小法人・個人事業者のための『事業復活支援金』</w:t>
                      </w:r>
                      <w:r>
                        <w:rPr>
                          <w:rFonts w:asciiTheme="minorEastAsia" w:hAnsiTheme="minorEastAsia" w:hint="eastAsia"/>
                          <w:color w:val="000000" w:themeColor="text1"/>
                        </w:rPr>
                        <w:t>のお知らせ</w:t>
                      </w:r>
                    </w:p>
                    <w:p w14:paraId="7D8129E9" w14:textId="7859F7E5" w:rsidR="00910066" w:rsidRPr="00910066" w:rsidRDefault="00F30817" w:rsidP="00F30817">
                      <w:pPr>
                        <w:spacing w:line="280" w:lineRule="exact"/>
                        <w:ind w:firstLineChars="100" w:firstLine="210"/>
                        <w:rPr>
                          <w:rFonts w:asciiTheme="minorEastAsia" w:hAnsiTheme="minorEastAsia"/>
                          <w:color w:val="000000" w:themeColor="text1"/>
                          <w:u w:val="wave"/>
                        </w:rPr>
                      </w:pPr>
                      <w:r>
                        <w:rPr>
                          <w:rFonts w:asciiTheme="minorEastAsia" w:hAnsiTheme="minorEastAsia" w:hint="eastAsia"/>
                          <w:color w:val="000000" w:themeColor="text1"/>
                        </w:rPr>
                        <w:t>新型コロナウイルス感染症により，大きな影響を受ける中堅・中小・小規模事業者，フリーランスを含む個人事業者に対して，事業規模に応じた給付金が国から支給されます。</w:t>
                      </w:r>
                    </w:p>
                    <w:p w14:paraId="4A5CC711" w14:textId="77777777" w:rsidR="00910066" w:rsidRPr="00910066" w:rsidRDefault="00910066" w:rsidP="000B311C">
                      <w:pPr>
                        <w:spacing w:line="280" w:lineRule="exact"/>
                      </w:pPr>
                    </w:p>
                  </w:txbxContent>
                </v:textbox>
                <w10:wrap anchorx="margin"/>
              </v:shape>
            </w:pict>
          </mc:Fallback>
        </mc:AlternateContent>
      </w:r>
      <w:r w:rsidR="00C17449" w:rsidRPr="008B2DD4">
        <w:rPr>
          <w:rFonts w:asciiTheme="minorEastAsia" w:hAnsiTheme="minorEastAsia" w:hint="eastAsia"/>
          <w:color w:val="000000" w:themeColor="text1"/>
        </w:rPr>
        <w:t>発行：京都市産業観光局</w:t>
      </w:r>
    </w:p>
    <w:p w14:paraId="74909AA0" w14:textId="01CDF4A6" w:rsidR="00910066" w:rsidRDefault="00910066" w:rsidP="009145A5">
      <w:pPr>
        <w:spacing w:line="320" w:lineRule="exact"/>
        <w:jc w:val="center"/>
        <w:rPr>
          <w:rFonts w:asciiTheme="minorEastAsia" w:hAnsiTheme="minorEastAsia"/>
          <w:color w:val="000000" w:themeColor="text1"/>
        </w:rPr>
      </w:pPr>
    </w:p>
    <w:p w14:paraId="431C3D8D" w14:textId="77777777" w:rsidR="007F78B8" w:rsidRDefault="007F78B8" w:rsidP="004B64EC">
      <w:pPr>
        <w:spacing w:line="320" w:lineRule="exact"/>
        <w:rPr>
          <w:rFonts w:asciiTheme="minorEastAsia" w:hAnsiTheme="minorEastAsia"/>
          <w:color w:val="000000" w:themeColor="text1"/>
        </w:rPr>
      </w:pPr>
    </w:p>
    <w:p w14:paraId="13093661" w14:textId="77777777" w:rsidR="00F30817" w:rsidRDefault="00F30817" w:rsidP="00910066">
      <w:pPr>
        <w:spacing w:line="320" w:lineRule="exact"/>
        <w:jc w:val="center"/>
        <w:rPr>
          <w:rFonts w:asciiTheme="minorEastAsia" w:hAnsiTheme="minorEastAsia"/>
          <w:color w:val="000000" w:themeColor="text1"/>
        </w:rPr>
      </w:pPr>
    </w:p>
    <w:p w14:paraId="43D4C657" w14:textId="3B8FB46B" w:rsidR="00910066" w:rsidRPr="00910066" w:rsidRDefault="00910066" w:rsidP="00910066">
      <w:pPr>
        <w:spacing w:line="320" w:lineRule="exact"/>
        <w:jc w:val="center"/>
        <w:rPr>
          <w:rFonts w:asciiTheme="minorEastAsia" w:hAnsiTheme="minorEastAsia"/>
          <w:color w:val="000000" w:themeColor="text1"/>
        </w:rPr>
      </w:pPr>
      <w:r w:rsidRPr="008B2DD4">
        <w:rPr>
          <w:rFonts w:asciiTheme="minorEastAsia" w:hAnsiTheme="minorEastAsia" w:hint="eastAsia"/>
          <w:color w:val="000000" w:themeColor="text1"/>
        </w:rPr>
        <w:t>▼　▽　▼</w:t>
      </w:r>
    </w:p>
    <w:p w14:paraId="54C9D14B" w14:textId="3A307CEE" w:rsidR="00910066" w:rsidRDefault="00910066" w:rsidP="00124C7E">
      <w:pPr>
        <w:ind w:left="630" w:hangingChars="300" w:hanging="630"/>
        <w:rPr>
          <w:rFonts w:asciiTheme="minorEastAsia" w:hAnsiTheme="minorEastAsia"/>
          <w:color w:val="000000" w:themeColor="text1"/>
          <w:u w:val="single"/>
        </w:rPr>
      </w:pPr>
      <w:r w:rsidRPr="00DB203F">
        <w:rPr>
          <mc:AlternateContent>
            <mc:Choice Requires="w16se">
              <w:rFonts w:asciiTheme="minorEastAsia" w:hAnsiTheme="minorEastAsia" w:hint="eastAsia"/>
            </mc:Choice>
            <mc:Fallback>
              <w:rFonts w:ascii="Segoe UI Emoji" w:eastAsia="Segoe UI Emoji" w:hAnsi="Segoe UI Emoji" w:cs="Segoe UI Emoji"/>
            </mc:Fallback>
          </mc:AlternateContent>
          <w:color w:val="000000" w:themeColor="text1"/>
          <w:u w:val="single"/>
        </w:rPr>
        <mc:AlternateContent>
          <mc:Choice Requires="w16se">
            <w16se:symEx w16se:font="Segoe UI Emoji" w16se:char="2666"/>
          </mc:Choice>
          <mc:Fallback>
            <w:t>♦</w:t>
          </mc:Fallback>
        </mc:AlternateContent>
      </w:r>
      <w:r>
        <w:rPr>
          <w:rFonts w:asciiTheme="minorEastAsia" w:hAnsiTheme="minorEastAsia" w:hint="eastAsia"/>
          <w:color w:val="000000" w:themeColor="text1"/>
          <w:u w:val="single"/>
        </w:rPr>
        <w:t>事業復活支援金の概要</w:t>
      </w:r>
    </w:p>
    <w:p w14:paraId="6F564F23" w14:textId="091CFD04" w:rsidR="00910066" w:rsidRDefault="00910066" w:rsidP="004B64EC">
      <w:pPr>
        <w:spacing w:beforeLines="20" w:before="72"/>
        <w:rPr>
          <w:rFonts w:asciiTheme="minorEastAsia" w:hAnsiTheme="minorEastAsia"/>
          <w:color w:val="000000" w:themeColor="text1"/>
        </w:rPr>
      </w:pPr>
      <w:r>
        <w:rPr>
          <w:rFonts w:asciiTheme="minorEastAsia" w:hAnsiTheme="minorEastAsia" w:hint="eastAsia"/>
          <w:color w:val="000000" w:themeColor="text1"/>
        </w:rPr>
        <w:t xml:space="preserve">　（１）給付対象</w:t>
      </w:r>
    </w:p>
    <w:p w14:paraId="368F3EFC" w14:textId="1CCBF73D" w:rsidR="00910066" w:rsidRDefault="00910066" w:rsidP="00655E0F">
      <w:pPr>
        <w:rPr>
          <w:rFonts w:asciiTheme="minorEastAsia" w:hAnsiTheme="minorEastAsia"/>
          <w:color w:val="000000" w:themeColor="text1"/>
        </w:rPr>
      </w:pPr>
      <w:r>
        <w:rPr>
          <w:rFonts w:asciiTheme="minorEastAsia" w:hAnsiTheme="minorEastAsia" w:hint="eastAsia"/>
          <w:color w:val="000000" w:themeColor="text1"/>
        </w:rPr>
        <w:t xml:space="preserve">　　</w:t>
      </w:r>
      <w:r w:rsidR="00655E0F">
        <w:rPr>
          <w:rFonts w:asciiTheme="minorEastAsia" w:hAnsiTheme="minorEastAsia" w:hint="eastAsia"/>
          <w:color w:val="000000" w:themeColor="text1"/>
        </w:rPr>
        <w:t xml:space="preserve">　</w:t>
      </w:r>
      <w:r>
        <w:rPr>
          <w:rFonts w:asciiTheme="minorEastAsia" w:hAnsiTheme="minorEastAsia" w:hint="eastAsia"/>
          <w:color w:val="000000" w:themeColor="text1"/>
        </w:rPr>
        <w:t>➢新型コロナウイルス感染症の影響を受けた事業者が対象</w:t>
      </w:r>
    </w:p>
    <w:p w14:paraId="19FF14B6" w14:textId="51330CB2" w:rsidR="00655E0F" w:rsidRDefault="00910066" w:rsidP="004B64EC">
      <w:pPr>
        <w:spacing w:line="30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655E0F">
        <w:rPr>
          <w:rFonts w:asciiTheme="minorEastAsia" w:hAnsiTheme="minorEastAsia" w:hint="eastAsia"/>
          <w:color w:val="000000" w:themeColor="text1"/>
        </w:rPr>
        <w:t xml:space="preserve">　</w:t>
      </w:r>
      <w:r>
        <w:rPr>
          <w:rFonts w:asciiTheme="minorEastAsia" w:hAnsiTheme="minorEastAsia" w:hint="eastAsia"/>
          <w:color w:val="000000" w:themeColor="text1"/>
        </w:rPr>
        <w:t>➢２０２１年１１月～２０２２年３月の</w:t>
      </w:r>
      <w:r w:rsidRPr="00655E0F">
        <w:rPr>
          <w:rFonts w:asciiTheme="minorEastAsia" w:hAnsiTheme="minorEastAsia" w:hint="eastAsia"/>
          <w:color w:val="000000" w:themeColor="text1"/>
          <w:u w:val="single"/>
        </w:rPr>
        <w:t>いずれかの月の売上高</w:t>
      </w:r>
      <w:r w:rsidR="006E4C80">
        <w:rPr>
          <w:rFonts w:asciiTheme="minorEastAsia" w:hAnsiTheme="minorEastAsia" w:hint="eastAsia"/>
          <w:color w:val="000000" w:themeColor="text1"/>
          <w:u w:val="single"/>
        </w:rPr>
        <w:t>（※）</w:t>
      </w:r>
      <w:r w:rsidRPr="00655E0F">
        <w:rPr>
          <w:rFonts w:asciiTheme="minorEastAsia" w:hAnsiTheme="minorEastAsia" w:hint="eastAsia"/>
          <w:color w:val="000000" w:themeColor="text1"/>
          <w:u w:val="single"/>
        </w:rPr>
        <w:t>が</w:t>
      </w:r>
      <w:r>
        <w:rPr>
          <w:rFonts w:asciiTheme="minorEastAsia" w:hAnsiTheme="minorEastAsia" w:hint="eastAsia"/>
          <w:color w:val="000000" w:themeColor="text1"/>
        </w:rPr>
        <w:t>，</w:t>
      </w:r>
    </w:p>
    <w:p w14:paraId="293436FD" w14:textId="79CB615D" w:rsidR="00655E0F" w:rsidRDefault="00910066" w:rsidP="004B64EC">
      <w:pPr>
        <w:spacing w:line="300" w:lineRule="exact"/>
        <w:ind w:firstLineChars="400" w:firstLine="840"/>
        <w:rPr>
          <w:rFonts w:asciiTheme="minorEastAsia" w:hAnsiTheme="minorEastAsia"/>
          <w:color w:val="000000" w:themeColor="text1"/>
        </w:rPr>
      </w:pPr>
      <w:r>
        <w:rPr>
          <w:rFonts w:asciiTheme="minorEastAsia" w:hAnsiTheme="minorEastAsia" w:hint="eastAsia"/>
          <w:color w:val="000000" w:themeColor="text1"/>
        </w:rPr>
        <w:t>２０１８年１１月～２０２１年３月</w:t>
      </w:r>
      <w:r w:rsidR="00655E0F">
        <w:rPr>
          <w:rFonts w:asciiTheme="minorEastAsia" w:hAnsiTheme="minorEastAsia" w:hint="eastAsia"/>
          <w:color w:val="000000" w:themeColor="text1"/>
        </w:rPr>
        <w:t xml:space="preserve">までの間の任意の同じ月の売上高と比較して，　</w:t>
      </w:r>
    </w:p>
    <w:p w14:paraId="1C37CAE5" w14:textId="2E7AF5E9" w:rsidR="00910066" w:rsidRDefault="00655E0F" w:rsidP="004B64EC">
      <w:pPr>
        <w:spacing w:line="300" w:lineRule="exact"/>
        <w:ind w:firstLineChars="400" w:firstLine="840"/>
        <w:rPr>
          <w:rFonts w:asciiTheme="minorEastAsia" w:hAnsiTheme="minorEastAsia"/>
          <w:color w:val="000000" w:themeColor="text1"/>
        </w:rPr>
      </w:pPr>
      <w:r>
        <w:rPr>
          <w:rFonts w:asciiTheme="minorEastAsia" w:hAnsiTheme="minorEastAsia" w:hint="eastAsia"/>
          <w:color w:val="000000" w:themeColor="text1"/>
        </w:rPr>
        <w:t>５０％以上又は３０％以上５０％未満減少した事業者</w:t>
      </w:r>
    </w:p>
    <w:p w14:paraId="3E38BF0A" w14:textId="55346A03" w:rsidR="006E4C80" w:rsidRPr="006E4C80" w:rsidRDefault="006E4C80" w:rsidP="006E4C80">
      <w:pPr>
        <w:spacing w:line="300" w:lineRule="exact"/>
        <w:ind w:firstLineChars="500" w:firstLine="900"/>
        <w:rPr>
          <w:rFonts w:asciiTheme="minorEastAsia" w:hAnsiTheme="minorEastAsia"/>
          <w:color w:val="000000" w:themeColor="text1"/>
          <w:sz w:val="18"/>
          <w:szCs w:val="20"/>
        </w:rPr>
      </w:pPr>
      <w:r w:rsidRPr="006E4C80">
        <w:rPr>
          <w:rFonts w:asciiTheme="minorEastAsia" w:hAnsiTheme="minorEastAsia" w:hint="eastAsia"/>
          <w:color w:val="000000" w:themeColor="text1"/>
          <w:sz w:val="18"/>
          <w:szCs w:val="20"/>
        </w:rPr>
        <w:t>（※）時短要請に関する協力金は，対象月の事業収入に算入する必要があります。</w:t>
      </w:r>
    </w:p>
    <w:p w14:paraId="66A73A5F" w14:textId="4F114DB7" w:rsidR="00655E0F" w:rsidRDefault="00655E0F" w:rsidP="004B64EC">
      <w:pPr>
        <w:spacing w:beforeLines="20" w:before="72"/>
        <w:rPr>
          <w:rFonts w:asciiTheme="minorEastAsia" w:hAnsiTheme="minorEastAsia"/>
          <w:color w:val="000000" w:themeColor="text1"/>
        </w:rPr>
      </w:pPr>
      <w:r>
        <w:rPr>
          <w:rFonts w:asciiTheme="minorEastAsia" w:hAnsiTheme="minorEastAsia" w:hint="eastAsia"/>
          <w:color w:val="000000" w:themeColor="text1"/>
        </w:rPr>
        <w:t xml:space="preserve">　</w:t>
      </w:r>
      <w:r w:rsidR="006E4C80">
        <w:rPr>
          <w:rFonts w:asciiTheme="minorEastAsia" w:hAnsiTheme="minorEastAsia" w:hint="eastAsia"/>
          <w:color w:val="000000" w:themeColor="text1"/>
        </w:rPr>
        <w:t xml:space="preserve">　　➢</w:t>
      </w:r>
      <w:r>
        <w:rPr>
          <w:rFonts w:asciiTheme="minorEastAsia" w:hAnsiTheme="minorEastAsia" w:hint="eastAsia"/>
          <w:color w:val="000000" w:themeColor="text1"/>
        </w:rPr>
        <w:t>給付額</w:t>
      </w:r>
    </w:p>
    <w:p w14:paraId="1775A2E9" w14:textId="65DF4DA1" w:rsidR="00655E0F" w:rsidRDefault="00655E0F" w:rsidP="00655E0F">
      <w:pPr>
        <w:rPr>
          <w:rFonts w:asciiTheme="minorEastAsia" w:hAnsiTheme="minorEastAsia"/>
          <w:color w:val="000000" w:themeColor="text1"/>
        </w:rPr>
      </w:pPr>
      <w:r>
        <w:rPr>
          <w:rFonts w:asciiTheme="minorEastAsia" w:hAnsiTheme="minorEastAsia" w:hint="eastAsia"/>
          <w:color w:val="000000" w:themeColor="text1"/>
        </w:rPr>
        <w:t xml:space="preserve">　　　</w:t>
      </w:r>
      <w:r w:rsidR="006E4C80">
        <w:rPr>
          <w:rFonts w:asciiTheme="minorEastAsia" w:hAnsiTheme="minorEastAsia" w:hint="eastAsia"/>
          <w:color w:val="000000" w:themeColor="text1"/>
        </w:rPr>
        <w:t xml:space="preserve">　</w:t>
      </w:r>
      <w:r>
        <w:rPr>
          <w:rFonts w:asciiTheme="minorEastAsia" w:hAnsiTheme="minorEastAsia" w:hint="eastAsia"/>
          <w:color w:val="000000" w:themeColor="text1"/>
        </w:rPr>
        <w:t>基準期間の売上高　－　対象月の売上高×５</w:t>
      </w:r>
    </w:p>
    <w:p w14:paraId="238C0AE0" w14:textId="32BC7E85" w:rsidR="00655E0F" w:rsidRDefault="00655E0F" w:rsidP="004B64EC">
      <w:pPr>
        <w:spacing w:beforeLines="20" w:before="72"/>
        <w:rPr>
          <w:rFonts w:asciiTheme="minorEastAsia" w:hAnsiTheme="minorEastAsia"/>
          <w:color w:val="000000" w:themeColor="text1"/>
        </w:rPr>
      </w:pPr>
      <w:r>
        <w:rPr>
          <w:rFonts w:asciiTheme="minorEastAsia" w:hAnsiTheme="minorEastAsia" w:hint="eastAsia"/>
          <w:color w:val="000000" w:themeColor="text1"/>
        </w:rPr>
        <w:t xml:space="preserve">　</w:t>
      </w:r>
      <w:r w:rsidR="006E4C80">
        <w:rPr>
          <w:rFonts w:asciiTheme="minorEastAsia" w:hAnsiTheme="minorEastAsia" w:hint="eastAsia"/>
          <w:color w:val="000000" w:themeColor="text1"/>
        </w:rPr>
        <w:t xml:space="preserve">　　➢</w:t>
      </w:r>
      <w:r>
        <w:rPr>
          <w:rFonts w:asciiTheme="minorEastAsia" w:hAnsiTheme="minorEastAsia" w:hint="eastAsia"/>
          <w:color w:val="000000" w:themeColor="text1"/>
        </w:rPr>
        <w:t>基準期間</w:t>
      </w:r>
      <w:r w:rsidR="005E51F5">
        <w:rPr>
          <w:rFonts w:asciiTheme="minorEastAsia" w:hAnsiTheme="minorEastAsia" w:hint="eastAsia"/>
          <w:color w:val="000000" w:themeColor="text1"/>
        </w:rPr>
        <w:t>（</w:t>
      </w:r>
      <w:r w:rsidR="005E51F5" w:rsidRPr="000B311C">
        <w:rPr>
          <w:rFonts w:asciiTheme="minorEastAsia" w:hAnsiTheme="minorEastAsia" w:hint="eastAsia"/>
          <w:color w:val="000000" w:themeColor="text1"/>
          <w:sz w:val="18"/>
          <w:szCs w:val="20"/>
        </w:rPr>
        <w:t>対象月を判断するため，売上高の比較に用いた月（基準月）を含む期間であること</w:t>
      </w:r>
      <w:r w:rsidR="005E51F5">
        <w:rPr>
          <w:rFonts w:asciiTheme="minorEastAsia" w:hAnsiTheme="minorEastAsia" w:hint="eastAsia"/>
          <w:color w:val="000000" w:themeColor="text1"/>
          <w:sz w:val="18"/>
          <w:szCs w:val="20"/>
        </w:rPr>
        <w:t>）</w:t>
      </w:r>
    </w:p>
    <w:p w14:paraId="25403A9E" w14:textId="351E2888" w:rsidR="00655E0F" w:rsidRDefault="00655E0F" w:rsidP="00655E0F">
      <w:pPr>
        <w:rPr>
          <w:rFonts w:asciiTheme="minorEastAsia" w:hAnsiTheme="minorEastAsia"/>
          <w:color w:val="000000" w:themeColor="text1"/>
        </w:rPr>
      </w:pPr>
      <w:r>
        <w:rPr>
          <w:rFonts w:asciiTheme="minorEastAsia" w:hAnsiTheme="minorEastAsia" w:hint="eastAsia"/>
          <w:color w:val="000000" w:themeColor="text1"/>
        </w:rPr>
        <w:t xml:space="preserve">　　　</w:t>
      </w:r>
      <w:r w:rsidR="006E4C80">
        <w:rPr>
          <w:rFonts w:asciiTheme="minorEastAsia" w:hAnsiTheme="minorEastAsia" w:hint="eastAsia"/>
          <w:color w:val="000000" w:themeColor="text1"/>
        </w:rPr>
        <w:t xml:space="preserve">　</w:t>
      </w:r>
      <w:r>
        <w:rPr>
          <w:rFonts w:asciiTheme="minorEastAsia" w:hAnsiTheme="minorEastAsia" w:hint="eastAsia"/>
          <w:color w:val="000000" w:themeColor="text1"/>
        </w:rPr>
        <w:t>①２０１８年１１月～２０１９年</w:t>
      </w:r>
      <w:r w:rsidR="005A10D3">
        <w:rPr>
          <w:rFonts w:asciiTheme="minorEastAsia" w:hAnsiTheme="minorEastAsia" w:hint="eastAsia"/>
          <w:color w:val="000000" w:themeColor="text1"/>
        </w:rPr>
        <w:t>３</w:t>
      </w:r>
      <w:r>
        <w:rPr>
          <w:rFonts w:asciiTheme="minorEastAsia" w:hAnsiTheme="minorEastAsia" w:hint="eastAsia"/>
          <w:color w:val="000000" w:themeColor="text1"/>
        </w:rPr>
        <w:t>月，②２０１９年１１月～２０２０年３月，</w:t>
      </w:r>
    </w:p>
    <w:p w14:paraId="353B2927" w14:textId="2A6180B0" w:rsidR="00655E0F" w:rsidRPr="005E51F5" w:rsidRDefault="00655E0F" w:rsidP="00655E0F">
      <w:pPr>
        <w:spacing w:line="320" w:lineRule="exact"/>
        <w:rPr>
          <w:rFonts w:asciiTheme="minorEastAsia" w:hAnsiTheme="minorEastAsia"/>
          <w:color w:val="000000" w:themeColor="text1"/>
        </w:rPr>
      </w:pPr>
      <w:r>
        <w:rPr>
          <w:rFonts w:asciiTheme="minorEastAsia" w:hAnsiTheme="minorEastAsia" w:hint="eastAsia"/>
          <w:color w:val="000000" w:themeColor="text1"/>
        </w:rPr>
        <w:t xml:space="preserve">　　　　③２０２０年１１月～２０２１年３月のいずれかの期間</w:t>
      </w:r>
    </w:p>
    <w:p w14:paraId="4EDF766B" w14:textId="7A587620" w:rsidR="00655E0F" w:rsidRDefault="00655E0F" w:rsidP="005E51F5">
      <w:pPr>
        <w:spacing w:beforeLines="20" w:before="72"/>
        <w:ind w:rightChars="-136" w:right="-286"/>
        <w:rPr>
          <w:rFonts w:asciiTheme="minorEastAsia" w:hAnsiTheme="minorEastAsia"/>
          <w:color w:val="000000" w:themeColor="text1"/>
        </w:rPr>
      </w:pPr>
      <w:r>
        <w:rPr>
          <w:rFonts w:asciiTheme="minorEastAsia" w:hAnsiTheme="minorEastAsia" w:hint="eastAsia"/>
          <w:color w:val="000000" w:themeColor="text1"/>
        </w:rPr>
        <w:t xml:space="preserve">　</w:t>
      </w:r>
      <w:r w:rsidR="006E4C80">
        <w:rPr>
          <w:rFonts w:asciiTheme="minorEastAsia" w:hAnsiTheme="minorEastAsia" w:hint="eastAsia"/>
          <w:color w:val="000000" w:themeColor="text1"/>
        </w:rPr>
        <w:t xml:space="preserve">　　➢</w:t>
      </w:r>
      <w:r>
        <w:rPr>
          <w:rFonts w:asciiTheme="minorEastAsia" w:hAnsiTheme="minorEastAsia" w:hint="eastAsia"/>
          <w:color w:val="000000" w:themeColor="text1"/>
        </w:rPr>
        <w:t>対象月</w:t>
      </w:r>
      <w:r w:rsidR="005E51F5">
        <w:rPr>
          <w:rFonts w:asciiTheme="minorEastAsia" w:hAnsiTheme="minorEastAsia" w:hint="eastAsia"/>
          <w:color w:val="000000" w:themeColor="text1"/>
        </w:rPr>
        <w:t>（</w:t>
      </w:r>
      <w:r w:rsidR="005E51F5" w:rsidRPr="000B311C">
        <w:rPr>
          <w:rFonts w:asciiTheme="minorEastAsia" w:hAnsiTheme="minorEastAsia" w:hint="eastAsia"/>
          <w:color w:val="000000" w:themeColor="text1"/>
          <w:sz w:val="18"/>
          <w:szCs w:val="20"/>
        </w:rPr>
        <w:t>基準期間の同月と比較して売上が５０％以上又は３０％以上５０％未満減少した月であること</w:t>
      </w:r>
      <w:r w:rsidR="005E51F5">
        <w:rPr>
          <w:rFonts w:asciiTheme="minorEastAsia" w:hAnsiTheme="minorEastAsia" w:hint="eastAsia"/>
          <w:color w:val="000000" w:themeColor="text1"/>
          <w:sz w:val="18"/>
          <w:szCs w:val="20"/>
        </w:rPr>
        <w:t>）</w:t>
      </w:r>
    </w:p>
    <w:p w14:paraId="0160E9E6" w14:textId="1580B11A" w:rsidR="00655E0F" w:rsidRPr="005E51F5" w:rsidRDefault="00655E0F" w:rsidP="005E51F5">
      <w:pPr>
        <w:spacing w:line="280" w:lineRule="exact"/>
        <w:rPr>
          <w:rFonts w:asciiTheme="minorEastAsia" w:hAnsiTheme="minorEastAsia"/>
          <w:color w:val="000000" w:themeColor="text1"/>
        </w:rPr>
      </w:pPr>
      <w:r>
        <w:rPr>
          <w:rFonts w:asciiTheme="minorEastAsia" w:hAnsiTheme="minorEastAsia" w:hint="eastAsia"/>
          <w:color w:val="000000" w:themeColor="text1"/>
        </w:rPr>
        <w:t xml:space="preserve">　　　　２０２１年１１月～２０２２年３月のいずれかの月</w:t>
      </w:r>
    </w:p>
    <w:p w14:paraId="7535706A" w14:textId="3359CCA7" w:rsidR="00655E0F" w:rsidRPr="00910066" w:rsidRDefault="00655E0F" w:rsidP="004B64EC">
      <w:pPr>
        <w:spacing w:beforeLines="20" w:before="72"/>
        <w:ind w:left="1260" w:hangingChars="600" w:hanging="1260"/>
        <w:rPr>
          <w:rFonts w:asciiTheme="minorEastAsia" w:hAnsiTheme="minorEastAsia"/>
          <w:color w:val="000000" w:themeColor="text1"/>
        </w:rPr>
      </w:pPr>
      <w:r>
        <w:rPr>
          <w:rFonts w:asciiTheme="minorEastAsia" w:hAnsiTheme="minorEastAsia" w:hint="eastAsia"/>
          <w:color w:val="000000" w:themeColor="text1"/>
        </w:rPr>
        <w:t xml:space="preserve">　（</w:t>
      </w:r>
      <w:r w:rsidR="006E4C80">
        <w:rPr>
          <w:rFonts w:asciiTheme="minorEastAsia" w:hAnsiTheme="minorEastAsia" w:hint="eastAsia"/>
          <w:color w:val="000000" w:themeColor="text1"/>
        </w:rPr>
        <w:t>２</w:t>
      </w:r>
      <w:r>
        <w:rPr>
          <w:rFonts w:asciiTheme="minorEastAsia" w:hAnsiTheme="minorEastAsia" w:hint="eastAsia"/>
          <w:color w:val="000000" w:themeColor="text1"/>
        </w:rPr>
        <w:t>）給付上限額</w:t>
      </w:r>
    </w:p>
    <w:p w14:paraId="759A0983" w14:textId="0A5C0179" w:rsidR="00910066" w:rsidRDefault="00655E0F" w:rsidP="00655E0F">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7F78B8">
        <w:rPr>
          <w:rFonts w:asciiTheme="minorEastAsia" w:hAnsiTheme="minorEastAsia" w:hint="eastAsia"/>
          <w:color w:val="000000" w:themeColor="text1"/>
        </w:rPr>
        <w:t>〈</w:t>
      </w:r>
      <w:r>
        <w:rPr>
          <w:rFonts w:asciiTheme="minorEastAsia" w:hAnsiTheme="minorEastAsia" w:hint="eastAsia"/>
          <w:color w:val="000000" w:themeColor="text1"/>
        </w:rPr>
        <w:t>個人事業者</w:t>
      </w:r>
      <w:r w:rsidR="007F78B8">
        <w:rPr>
          <w:rFonts w:asciiTheme="minorEastAsia" w:hAnsiTheme="minorEastAsia" w:hint="eastAsia"/>
          <w:color w:val="000000" w:themeColor="text1"/>
        </w:rPr>
        <w:t>〉</w:t>
      </w:r>
    </w:p>
    <w:p w14:paraId="278A5F2A" w14:textId="3AB08E42" w:rsidR="00655E0F" w:rsidRDefault="00655E0F" w:rsidP="00655E0F">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007F78B8">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売上減少率５０％以上　⇒５０万円　　</w:t>
      </w:r>
      <w:r w:rsidR="007F78B8">
        <w:rPr>
          <w:rFonts w:asciiTheme="minorEastAsia" w:hAnsiTheme="minorEastAsia" w:hint="eastAsia"/>
          <w:color w:val="000000" w:themeColor="text1"/>
        </w:rPr>
        <w:t>売上減少率３０％以上５０％未満　⇒３０万円</w:t>
      </w:r>
    </w:p>
    <w:p w14:paraId="2557EC4C" w14:textId="7A1C8C82" w:rsidR="007F78B8" w:rsidRDefault="007F78B8" w:rsidP="007F78B8">
      <w:pPr>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〈法人〉年間売上高（※）により異なります。</w:t>
      </w:r>
    </w:p>
    <w:p w14:paraId="677F0960" w14:textId="5B7D8D0E" w:rsidR="007F78B8" w:rsidRDefault="007F78B8" w:rsidP="00F30817">
      <w:pPr>
        <w:spacing w:line="240" w:lineRule="exact"/>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➢年間売上高が，</w:t>
      </w:r>
      <w:r w:rsidRPr="007F78B8">
        <w:rPr>
          <w:rFonts w:asciiTheme="minorEastAsia" w:hAnsiTheme="minorEastAsia" w:hint="eastAsia"/>
          <w:color w:val="000000" w:themeColor="text1"/>
          <w:u w:val="single"/>
        </w:rPr>
        <w:t>１億円以下</w:t>
      </w:r>
    </w:p>
    <w:p w14:paraId="420ADDEE" w14:textId="37394F5B" w:rsidR="007F78B8" w:rsidRDefault="007F78B8" w:rsidP="00F30817">
      <w:pPr>
        <w:spacing w:line="240" w:lineRule="exact"/>
        <w:ind w:left="630" w:rightChars="-203" w:right="-426" w:hangingChars="300" w:hanging="630"/>
        <w:rPr>
          <w:rFonts w:asciiTheme="minorEastAsia" w:hAnsiTheme="minorEastAsia"/>
          <w:color w:val="000000" w:themeColor="text1"/>
        </w:rPr>
      </w:pPr>
      <w:r>
        <w:rPr>
          <w:rFonts w:asciiTheme="minorEastAsia" w:hAnsiTheme="minorEastAsia" w:hint="eastAsia"/>
          <w:color w:val="000000" w:themeColor="text1"/>
        </w:rPr>
        <w:t xml:space="preserve">　　　　売上減少率５０％以上　⇒１００万円　　売上減少率３０％以上５０％未満　⇒６０万円</w:t>
      </w:r>
    </w:p>
    <w:p w14:paraId="6BE198A9" w14:textId="7A993A3C" w:rsidR="007F78B8" w:rsidRDefault="007F78B8" w:rsidP="00F30817">
      <w:pPr>
        <w:spacing w:beforeLines="20" w:before="72" w:line="240" w:lineRule="exact"/>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➢年間売上高が，</w:t>
      </w:r>
      <w:r w:rsidRPr="007F78B8">
        <w:rPr>
          <w:rFonts w:asciiTheme="minorEastAsia" w:hAnsiTheme="minorEastAsia" w:hint="eastAsia"/>
          <w:color w:val="000000" w:themeColor="text1"/>
          <w:u w:val="single"/>
        </w:rPr>
        <w:t>１億円超～５億円以下</w:t>
      </w:r>
    </w:p>
    <w:p w14:paraId="43575FDC" w14:textId="0B71D4A3" w:rsidR="007F78B8" w:rsidRDefault="007F78B8" w:rsidP="00F30817">
      <w:pPr>
        <w:spacing w:line="240" w:lineRule="exact"/>
        <w:ind w:left="630" w:rightChars="-203" w:right="-426" w:hangingChars="300" w:hanging="630"/>
        <w:rPr>
          <w:rFonts w:asciiTheme="minorEastAsia" w:hAnsiTheme="minorEastAsia"/>
          <w:color w:val="000000" w:themeColor="text1"/>
        </w:rPr>
      </w:pPr>
      <w:r>
        <w:rPr>
          <w:rFonts w:asciiTheme="minorEastAsia" w:hAnsiTheme="minorEastAsia" w:hint="eastAsia"/>
          <w:color w:val="000000" w:themeColor="text1"/>
        </w:rPr>
        <w:t xml:space="preserve">　　　　売上減少率５０％以上　⇒１５０万円　　売上減少率３０％以上５０％未満　⇒９０万円</w:t>
      </w:r>
    </w:p>
    <w:p w14:paraId="5F9B9324" w14:textId="64749F8E" w:rsidR="007F78B8" w:rsidRPr="007F78B8" w:rsidRDefault="007F78B8" w:rsidP="00F30817">
      <w:pPr>
        <w:spacing w:beforeLines="20" w:before="72" w:line="240" w:lineRule="exact"/>
        <w:ind w:left="630" w:hangingChars="300" w:hanging="630"/>
        <w:rPr>
          <w:rFonts w:asciiTheme="minorEastAsia" w:hAnsiTheme="minorEastAsia"/>
          <w:color w:val="000000" w:themeColor="text1"/>
          <w:u w:val="single"/>
        </w:rPr>
      </w:pPr>
      <w:r>
        <w:rPr>
          <w:rFonts w:asciiTheme="minorEastAsia" w:hAnsiTheme="minorEastAsia" w:hint="eastAsia"/>
          <w:color w:val="000000" w:themeColor="text1"/>
        </w:rPr>
        <w:t xml:space="preserve">　　　➢年間売上高が，</w:t>
      </w:r>
      <w:r w:rsidRPr="007F78B8">
        <w:rPr>
          <w:rFonts w:asciiTheme="minorEastAsia" w:hAnsiTheme="minorEastAsia" w:hint="eastAsia"/>
          <w:color w:val="000000" w:themeColor="text1"/>
          <w:u w:val="single"/>
        </w:rPr>
        <w:t>５億円超</w:t>
      </w:r>
    </w:p>
    <w:p w14:paraId="28950B30" w14:textId="35BAAD39" w:rsidR="007F78B8" w:rsidRDefault="007F78B8" w:rsidP="00F30817">
      <w:pPr>
        <w:spacing w:line="240" w:lineRule="exact"/>
        <w:ind w:left="630" w:rightChars="-270" w:right="-567" w:hangingChars="300" w:hanging="630"/>
        <w:rPr>
          <w:rFonts w:asciiTheme="minorEastAsia" w:hAnsiTheme="minorEastAsia"/>
          <w:color w:val="000000" w:themeColor="text1"/>
        </w:rPr>
      </w:pPr>
      <w:r>
        <w:rPr>
          <w:rFonts w:asciiTheme="minorEastAsia" w:hAnsiTheme="minorEastAsia" w:hint="eastAsia"/>
          <w:color w:val="000000" w:themeColor="text1"/>
        </w:rPr>
        <w:t xml:space="preserve">　　　　売上減少率５０％以上　⇒２５０万円　　売上減少率３０％以上５０％未満　⇒１５０万円</w:t>
      </w:r>
    </w:p>
    <w:p w14:paraId="440CDC71" w14:textId="412AEAAE" w:rsidR="007F78B8" w:rsidRPr="007F78B8" w:rsidRDefault="006E4C80" w:rsidP="006E4C80">
      <w:pPr>
        <w:ind w:firstLineChars="400" w:firstLine="640"/>
        <w:rPr>
          <w:rFonts w:asciiTheme="minorEastAsia" w:hAnsiTheme="minorEastAsia"/>
          <w:color w:val="000000" w:themeColor="text1"/>
          <w:sz w:val="16"/>
          <w:szCs w:val="18"/>
        </w:rPr>
      </w:pPr>
      <w:r>
        <w:rPr>
          <w:rFonts w:asciiTheme="minorEastAsia" w:hAnsiTheme="minorEastAsia" w:hint="eastAsia"/>
          <w:color w:val="000000" w:themeColor="text1"/>
          <w:sz w:val="16"/>
          <w:szCs w:val="18"/>
        </w:rPr>
        <w:t>（</w:t>
      </w:r>
      <w:r w:rsidR="007F78B8" w:rsidRPr="007F78B8">
        <w:rPr>
          <w:rFonts w:asciiTheme="minorEastAsia" w:hAnsiTheme="minorEastAsia" w:hint="eastAsia"/>
          <w:color w:val="000000" w:themeColor="text1"/>
          <w:sz w:val="16"/>
          <w:szCs w:val="18"/>
        </w:rPr>
        <w:t>※</w:t>
      </w:r>
      <w:r>
        <w:rPr>
          <w:rFonts w:asciiTheme="minorEastAsia" w:hAnsiTheme="minorEastAsia" w:hint="eastAsia"/>
          <w:color w:val="000000" w:themeColor="text1"/>
          <w:sz w:val="16"/>
          <w:szCs w:val="18"/>
        </w:rPr>
        <w:t>）</w:t>
      </w:r>
      <w:r w:rsidR="007F78B8" w:rsidRPr="007F78B8">
        <w:rPr>
          <w:rFonts w:asciiTheme="minorEastAsia" w:hAnsiTheme="minorEastAsia" w:hint="eastAsia"/>
          <w:color w:val="000000" w:themeColor="text1"/>
          <w:sz w:val="16"/>
          <w:szCs w:val="18"/>
        </w:rPr>
        <w:t>基準月（２０１８年１１月～２０２１年３月の間での売上高の比較に用いた月）を含む事業年度の年間売上高</w:t>
      </w:r>
    </w:p>
    <w:p w14:paraId="07505896" w14:textId="1739F4E9" w:rsidR="000B311C" w:rsidRDefault="000B311C" w:rsidP="00124C7E">
      <w:pPr>
        <w:ind w:left="630" w:hangingChars="300" w:hanging="630"/>
        <w:rPr>
          <w:rFonts w:asciiTheme="minorEastAsia" w:hAnsiTheme="minorEastAsia"/>
          <w:color w:val="000000" w:themeColor="text1"/>
          <w:u w:val="single"/>
        </w:rPr>
      </w:pPr>
      <w:r w:rsidRPr="00DB203F">
        <w:rPr>
          <mc:AlternateContent>
            <mc:Choice Requires="w16se">
              <w:rFonts w:asciiTheme="minorEastAsia" w:hAnsiTheme="minorEastAsia" w:hint="eastAsia"/>
            </mc:Choice>
            <mc:Fallback>
              <w:rFonts w:ascii="Segoe UI Emoji" w:eastAsia="Segoe UI Emoji" w:hAnsi="Segoe UI Emoji" w:cs="Segoe UI Emoji"/>
            </mc:Fallback>
          </mc:AlternateContent>
          <w:color w:val="000000" w:themeColor="text1"/>
          <w:u w:val="single"/>
        </w:rPr>
        <mc:AlternateContent>
          <mc:Choice Requires="w16se">
            <w16se:symEx w16se:font="Segoe UI Emoji" w16se:char="2666"/>
          </mc:Choice>
          <mc:Fallback>
            <w:t>♦</w:t>
          </mc:Fallback>
        </mc:AlternateContent>
      </w:r>
      <w:r>
        <w:rPr>
          <w:rFonts w:asciiTheme="minorEastAsia" w:hAnsiTheme="minorEastAsia" w:hint="eastAsia"/>
          <w:color w:val="000000" w:themeColor="text1"/>
          <w:u w:val="single"/>
        </w:rPr>
        <w:t>申請の流れについて</w:t>
      </w:r>
    </w:p>
    <w:p w14:paraId="117C0D5B" w14:textId="2C332357" w:rsidR="007F78B8" w:rsidRDefault="000B311C" w:rsidP="00124C7E">
      <w:pPr>
        <w:spacing w:line="300" w:lineRule="exact"/>
        <w:rPr>
          <w:rFonts w:asciiTheme="minorEastAsia" w:hAnsiTheme="minorEastAsia"/>
          <w:color w:val="000000" w:themeColor="text1"/>
        </w:rPr>
      </w:pPr>
      <w:r>
        <w:rPr>
          <w:rFonts w:asciiTheme="minorEastAsia" w:hAnsiTheme="minorEastAsia" w:hint="eastAsia"/>
          <w:color w:val="000000" w:themeColor="text1"/>
        </w:rPr>
        <w:t xml:space="preserve">　</w:t>
      </w:r>
      <w:r w:rsidR="004B64EC">
        <w:rPr>
          <w:rFonts w:asciiTheme="minorEastAsia" w:hAnsiTheme="minorEastAsia" w:hint="eastAsia"/>
          <w:color w:val="000000" w:themeColor="text1"/>
        </w:rPr>
        <w:t>①・</w:t>
      </w:r>
      <w:r>
        <w:rPr>
          <w:rFonts w:asciiTheme="minorEastAsia" w:hAnsiTheme="minorEastAsia" w:hint="eastAsia"/>
          <w:color w:val="000000" w:themeColor="text1"/>
        </w:rPr>
        <w:t>アカウントの申請・登録等（事業復活支援金事務局</w:t>
      </w:r>
      <w:r w:rsidR="004B64EC">
        <w:rPr>
          <w:rFonts w:asciiTheme="minorEastAsia" w:hAnsiTheme="minorEastAsia" w:hint="eastAsia"/>
          <w:color w:val="000000" w:themeColor="text1"/>
        </w:rPr>
        <w:t>ＷＥＢサイトにて申請ＩＤ発番）</w:t>
      </w:r>
    </w:p>
    <w:p w14:paraId="2905DB1D" w14:textId="5E277EAA" w:rsidR="004B64EC" w:rsidRDefault="004B64EC" w:rsidP="00124C7E">
      <w:pPr>
        <w:spacing w:line="300" w:lineRule="exact"/>
        <w:rPr>
          <w:rFonts w:asciiTheme="minorEastAsia" w:hAnsiTheme="minorEastAsia"/>
          <w:color w:val="000000" w:themeColor="text1"/>
        </w:rPr>
      </w:pPr>
      <w:r>
        <w:rPr>
          <w:rFonts w:asciiTheme="minorEastAsia" w:hAnsiTheme="minorEastAsia" w:hint="eastAsia"/>
          <w:color w:val="000000" w:themeColor="text1"/>
        </w:rPr>
        <w:t xml:space="preserve">　↓・事前確認に必要な書類の準備</w:t>
      </w:r>
    </w:p>
    <w:p w14:paraId="2BB989DA" w14:textId="278A9212" w:rsidR="004B64EC" w:rsidRPr="005E51F5" w:rsidRDefault="004B64EC" w:rsidP="005E51F5">
      <w:pPr>
        <w:spacing w:beforeLines="20" w:before="72"/>
        <w:ind w:rightChars="-608" w:right="-1277"/>
        <w:rPr>
          <w:rFonts w:ascii="ＭＳ 明朝" w:eastAsia="ＭＳ 明朝" w:hAnsi="ＭＳ 明朝"/>
          <w:sz w:val="14"/>
          <w:szCs w:val="16"/>
        </w:rPr>
      </w:pPr>
      <w:r>
        <w:rPr>
          <w:rFonts w:asciiTheme="minorEastAsia" w:hAnsiTheme="minorEastAsia" w:hint="eastAsia"/>
          <w:color w:val="000000" w:themeColor="text1"/>
        </w:rPr>
        <w:t xml:space="preserve">　②・事務局ＷＥＢサイトから身近な登録確認機関を検索（</w:t>
      </w:r>
      <w:hyperlink r:id="rId7" w:history="1">
        <w:r w:rsidR="005E51F5" w:rsidRPr="0021416B">
          <w:rPr>
            <w:rStyle w:val="aa"/>
            <w:rFonts w:ascii="ＭＳ 明朝" w:eastAsia="ＭＳ 明朝" w:hAnsi="ＭＳ 明朝"/>
            <w:sz w:val="14"/>
            <w:szCs w:val="16"/>
          </w:rPr>
          <w:t>https://reservation.ichijishienkin.go.jp/third-organ-search/</w:t>
        </w:r>
      </w:hyperlink>
      <w:r w:rsidR="005E51F5">
        <w:rPr>
          <w:rFonts w:ascii="ＭＳ 明朝" w:eastAsia="ＭＳ 明朝" w:hAnsi="ＭＳ 明朝" w:hint="eastAsia"/>
          <w:sz w:val="14"/>
          <w:szCs w:val="16"/>
        </w:rPr>
        <w:t>）</w:t>
      </w:r>
    </w:p>
    <w:p w14:paraId="2DB179DF" w14:textId="3849821C" w:rsidR="000B311C" w:rsidRDefault="004B64EC" w:rsidP="00124C7E">
      <w:pPr>
        <w:spacing w:line="300" w:lineRule="exact"/>
        <w:rPr>
          <w:rFonts w:asciiTheme="minorEastAsia" w:hAnsiTheme="minorEastAsia"/>
          <w:color w:val="000000" w:themeColor="text1"/>
        </w:rPr>
      </w:pPr>
      <w:r>
        <w:rPr>
          <w:rFonts w:asciiTheme="minorEastAsia" w:hAnsiTheme="minorEastAsia" w:hint="eastAsia"/>
          <w:color w:val="000000" w:themeColor="text1"/>
        </w:rPr>
        <w:t xml:space="preserve">　↓・登録確認機関に事前確認の依頼・事前予約（電話又はメール）</w:t>
      </w:r>
    </w:p>
    <w:p w14:paraId="05A1BECE" w14:textId="0E2DCB2E" w:rsidR="000B311C" w:rsidRDefault="004B64EC" w:rsidP="005E51F5">
      <w:pPr>
        <w:spacing w:beforeLines="20" w:before="72" w:line="300" w:lineRule="exact"/>
        <w:rPr>
          <w:rFonts w:asciiTheme="minorEastAsia" w:hAnsiTheme="minorEastAsia"/>
          <w:color w:val="000000" w:themeColor="text1"/>
        </w:rPr>
      </w:pPr>
      <w:r>
        <w:rPr>
          <w:rFonts w:asciiTheme="minorEastAsia" w:hAnsiTheme="minorEastAsia" w:hint="eastAsia"/>
          <w:color w:val="000000" w:themeColor="text1"/>
        </w:rPr>
        <w:t xml:space="preserve">　③・事前確認の実施</w:t>
      </w:r>
    </w:p>
    <w:p w14:paraId="3EB02AB2" w14:textId="361DBCD0" w:rsidR="00F30817" w:rsidRDefault="00F30817" w:rsidP="005E51F5">
      <w:pPr>
        <w:spacing w:line="260" w:lineRule="exact"/>
        <w:ind w:left="840" w:hangingChars="400" w:hanging="840"/>
        <w:rPr>
          <w:rFonts w:ascii="Courier New" w:hAnsi="Courier New"/>
        </w:rPr>
      </w:pPr>
      <w:r>
        <w:rPr>
          <w:rFonts w:ascii="Courier New" w:hAnsi="Courier New" w:hint="eastAsia"/>
        </w:rPr>
        <w:t xml:space="preserve">　↓※「一時支援金又は月次支援金を既に受給された方」，「一時支援金及び月次支援金を受給していないが登録確認機関と継続支援関係がある方」は，①②</w:t>
      </w:r>
      <w:r w:rsidR="005E51F5">
        <w:rPr>
          <w:rFonts w:ascii="Courier New" w:hAnsi="Courier New" w:hint="eastAsia"/>
        </w:rPr>
        <w:t>③</w:t>
      </w:r>
      <w:r>
        <w:rPr>
          <w:rFonts w:ascii="Courier New" w:hAnsi="Courier New" w:hint="eastAsia"/>
        </w:rPr>
        <w:t>を省略できます。</w:t>
      </w:r>
    </w:p>
    <w:p w14:paraId="39D579A3" w14:textId="31943B7A" w:rsidR="00910066" w:rsidRDefault="00F30817" w:rsidP="00124C7E">
      <w:pPr>
        <w:rPr>
          <w:rFonts w:ascii="Courier New" w:hAnsi="Courier New"/>
        </w:rPr>
      </w:pPr>
      <w:r>
        <w:rPr>
          <w:rFonts w:ascii="Courier New" w:hAnsi="Courier New" w:hint="eastAsia"/>
        </w:rPr>
        <w:t xml:space="preserve">　④・事務局に申請（事前確認完了後，申請者のマイページにて，必要事項の入力等</w:t>
      </w:r>
      <w:r w:rsidR="005E51F5">
        <w:rPr>
          <w:rFonts w:ascii="Courier New" w:hAnsi="Courier New" w:hint="eastAsia"/>
        </w:rPr>
        <w:t>）</w:t>
      </w:r>
    </w:p>
    <w:p w14:paraId="4A9610F0" w14:textId="284A2BFF" w:rsidR="00910066" w:rsidRPr="00124C7E" w:rsidRDefault="005E51F5" w:rsidP="00124C7E">
      <w:pPr>
        <w:rPr>
          <w:rFonts w:asciiTheme="minorEastAsia" w:hAnsiTheme="minorEastAsia"/>
        </w:rPr>
      </w:pPr>
      <w:r>
        <w:rPr>
          <w:rFonts w:ascii="Courier New" w:hAnsi="Courier New"/>
          <w:noProof/>
        </w:rPr>
        <mc:AlternateContent>
          <mc:Choice Requires="wps">
            <w:drawing>
              <wp:anchor distT="0" distB="0" distL="114300" distR="114300" simplePos="0" relativeHeight="251661312" behindDoc="0" locked="0" layoutInCell="1" allowOverlap="1" wp14:anchorId="4AEC8ED5" wp14:editId="54D0C493">
                <wp:simplePos x="0" y="0"/>
                <wp:positionH relativeFrom="margin">
                  <wp:align>left</wp:align>
                </wp:positionH>
                <wp:positionV relativeFrom="paragraph">
                  <wp:posOffset>180830</wp:posOffset>
                </wp:positionV>
                <wp:extent cx="6084000" cy="813600"/>
                <wp:effectExtent l="0" t="0" r="12065" b="24765"/>
                <wp:wrapNone/>
                <wp:docPr id="2" name="テキスト ボックス 2"/>
                <wp:cNvGraphicFramePr/>
                <a:graphic xmlns:a="http://schemas.openxmlformats.org/drawingml/2006/main">
                  <a:graphicData uri="http://schemas.microsoft.com/office/word/2010/wordprocessingShape">
                    <wps:wsp>
                      <wps:cNvSpPr txBox="1"/>
                      <wps:spPr>
                        <a:xfrm>
                          <a:off x="0" y="0"/>
                          <a:ext cx="6084000" cy="813600"/>
                        </a:xfrm>
                        <a:prstGeom prst="rect">
                          <a:avLst/>
                        </a:prstGeom>
                        <a:solidFill>
                          <a:schemeClr val="lt1"/>
                        </a:solidFill>
                        <a:ln w="6350">
                          <a:solidFill>
                            <a:prstClr val="black"/>
                          </a:solidFill>
                        </a:ln>
                      </wps:spPr>
                      <wps:txbx>
                        <w:txbxContent>
                          <w:p w14:paraId="35FAB4B1" w14:textId="79740F11" w:rsidR="00124C7E" w:rsidRPr="005E51F5" w:rsidRDefault="00124C7E">
                            <w:pPr>
                              <w:rPr>
                                <w:rFonts w:asciiTheme="minorEastAsia" w:hAnsiTheme="minorEastAsia"/>
                              </w:rPr>
                            </w:pPr>
                            <w:r>
                              <w:rPr>
                                <w:rFonts w:hint="eastAsia"/>
                              </w:rPr>
                              <w:t>お問合せ先：</w:t>
                            </w:r>
                            <w:r w:rsidR="00ED496A" w:rsidRPr="00ED496A">
                              <w:rPr>
                                <w:rFonts w:hint="eastAsia"/>
                                <w:bdr w:val="single" w:sz="4" w:space="0" w:color="auto"/>
                              </w:rPr>
                              <w:t xml:space="preserve"> </w:t>
                            </w:r>
                            <w:r w:rsidRPr="005E51F5">
                              <w:rPr>
                                <w:rFonts w:hint="eastAsia"/>
                                <w:bdr w:val="single" w:sz="4" w:space="0" w:color="auto"/>
                              </w:rPr>
                              <w:t>事業復活支援金事務局　相談窓口</w:t>
                            </w:r>
                            <w:r w:rsidR="00ED496A">
                              <w:rPr>
                                <w:rFonts w:hint="eastAsia"/>
                                <w:bdr w:val="single" w:sz="4" w:space="0" w:color="auto"/>
                              </w:rPr>
                              <w:t xml:space="preserve"> </w:t>
                            </w:r>
                          </w:p>
                          <w:p w14:paraId="160ED22F" w14:textId="29AE389C" w:rsidR="00124C7E" w:rsidRDefault="00124C7E" w:rsidP="00124C7E">
                            <w:r>
                              <w:rPr>
                                <w:rFonts w:hint="eastAsia"/>
                              </w:rPr>
                              <w:t xml:space="preserve">　</w:t>
                            </w:r>
                            <w:r w:rsidR="005E51F5">
                              <w:rPr>
                                <w:rFonts w:hint="eastAsia"/>
                              </w:rPr>
                              <w:t>ＴＥＬ：</w:t>
                            </w:r>
                            <w:r w:rsidR="005E51F5" w:rsidRPr="005E51F5">
                              <w:rPr>
                                <w:rFonts w:asciiTheme="minorEastAsia" w:hAnsiTheme="minorEastAsia"/>
                              </w:rPr>
                              <w:t>0120</w:t>
                            </w:r>
                            <w:r w:rsidR="006E4C80">
                              <w:rPr>
                                <w:rFonts w:asciiTheme="minorEastAsia" w:hAnsiTheme="minorEastAsia" w:hint="eastAsia"/>
                              </w:rPr>
                              <w:t>－</w:t>
                            </w:r>
                            <w:r w:rsidR="005E51F5" w:rsidRPr="005E51F5">
                              <w:rPr>
                                <w:rFonts w:asciiTheme="minorEastAsia" w:hAnsiTheme="minorEastAsia" w:hint="eastAsia"/>
                              </w:rPr>
                              <w:t>789</w:t>
                            </w:r>
                            <w:r w:rsidR="005E51F5" w:rsidRPr="005E51F5">
                              <w:rPr>
                                <w:rFonts w:asciiTheme="minorEastAsia" w:hAnsiTheme="minorEastAsia"/>
                              </w:rPr>
                              <w:t>-140</w:t>
                            </w:r>
                            <w:r w:rsidR="005E51F5">
                              <w:rPr>
                                <w:rFonts w:hint="eastAsia"/>
                              </w:rPr>
                              <w:t xml:space="preserve"> </w:t>
                            </w:r>
                            <w:r w:rsidR="005E51F5">
                              <w:t xml:space="preserve">  </w:t>
                            </w:r>
                            <w:r w:rsidR="005E51F5">
                              <w:rPr>
                                <w:rFonts w:hint="eastAsia"/>
                              </w:rPr>
                              <w:t xml:space="preserve">　</w:t>
                            </w:r>
                            <w:r w:rsidR="005E51F5" w:rsidRPr="005E51F5">
                              <w:rPr>
                                <w:rFonts w:hint="eastAsia"/>
                                <w:sz w:val="20"/>
                                <w:szCs w:val="21"/>
                              </w:rPr>
                              <w:t>ＩＰ電話等からのお問合せ先：</w:t>
                            </w:r>
                            <w:r w:rsidR="005E51F5" w:rsidRPr="005E51F5">
                              <w:rPr>
                                <w:rFonts w:asciiTheme="minorEastAsia" w:hAnsiTheme="minorEastAsia"/>
                                <w:sz w:val="20"/>
                                <w:szCs w:val="21"/>
                              </w:rPr>
                              <w:t>03-6834-7593</w:t>
                            </w:r>
                            <w:r w:rsidR="005E51F5" w:rsidRPr="005E51F5">
                              <w:rPr>
                                <w:rFonts w:hint="eastAsia"/>
                                <w:sz w:val="20"/>
                                <w:szCs w:val="21"/>
                              </w:rPr>
                              <w:t>（通話料がかかります）</w:t>
                            </w:r>
                          </w:p>
                          <w:p w14:paraId="4EAC1814" w14:textId="792B880A" w:rsidR="00124C7E" w:rsidRDefault="00124C7E" w:rsidP="005E51F5">
                            <w:pPr>
                              <w:ind w:firstLineChars="100" w:firstLine="210"/>
                            </w:pPr>
                            <w:r>
                              <w:rPr>
                                <w:rFonts w:hint="eastAsia"/>
                              </w:rPr>
                              <w:t>ＵＲＬ：</w:t>
                            </w:r>
                            <w:hyperlink r:id="rId8" w:history="1">
                              <w:r w:rsidRPr="0030527B">
                                <w:rPr>
                                  <w:rStyle w:val="aa"/>
                                  <w:rFonts w:ascii="ＭＳ 明朝" w:eastAsia="ＭＳ 明朝" w:hAnsi="ＭＳ 明朝"/>
                                </w:rPr>
                                <w:t>https://jigyou-fukkatsu.go.jp/</w:t>
                              </w:r>
                            </w:hyperlink>
                          </w:p>
                          <w:p w14:paraId="7E1BCA5F" w14:textId="3B2498F9" w:rsidR="00124C7E" w:rsidRPr="00124C7E" w:rsidRDefault="00124C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C8ED5" id="テキスト ボックス 2" o:spid="_x0000_s1027" type="#_x0000_t202" style="position:absolute;left:0;text-align:left;margin-left:0;margin-top:14.25pt;width:479.05pt;height:64.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" fillcolor="white [3201]" strokeweight=".5pt">
                <v:textbox>
                  <w:txbxContent>
                    <w:p w14:paraId="35FAB4B1" w14:textId="79740F11" w:rsidR="00124C7E" w:rsidRPr="005E51F5" w:rsidRDefault="00124C7E">
                      <w:pPr>
                        <w:rPr>
                          <w:rFonts w:asciiTheme="minorEastAsia" w:hAnsiTheme="minorEastAsia"/>
                        </w:rPr>
                      </w:pPr>
                      <w:r>
                        <w:rPr>
                          <w:rFonts w:hint="eastAsia"/>
                        </w:rPr>
                        <w:t>お問合せ先：</w:t>
                      </w:r>
                      <w:r w:rsidR="00ED496A" w:rsidRPr="00ED496A">
                        <w:rPr>
                          <w:rFonts w:hint="eastAsia"/>
                          <w:bdr w:val="single" w:sz="4" w:space="0" w:color="auto"/>
                        </w:rPr>
                        <w:t xml:space="preserve"> </w:t>
                      </w:r>
                      <w:r w:rsidRPr="005E51F5">
                        <w:rPr>
                          <w:rFonts w:hint="eastAsia"/>
                          <w:bdr w:val="single" w:sz="4" w:space="0" w:color="auto"/>
                        </w:rPr>
                        <w:t>事業復活支援金事務局　相談窓口</w:t>
                      </w:r>
                      <w:r w:rsidR="00ED496A">
                        <w:rPr>
                          <w:rFonts w:hint="eastAsia"/>
                          <w:bdr w:val="single" w:sz="4" w:space="0" w:color="auto"/>
                        </w:rPr>
                        <w:t xml:space="preserve"> </w:t>
                      </w:r>
                    </w:p>
                    <w:p w14:paraId="160ED22F" w14:textId="29AE389C" w:rsidR="00124C7E" w:rsidRDefault="00124C7E" w:rsidP="00124C7E">
                      <w:pPr>
                        <w:rPr>
                          <w:rFonts w:hint="eastAsia"/>
                        </w:rPr>
                      </w:pPr>
                      <w:r>
                        <w:rPr>
                          <w:rFonts w:hint="eastAsia"/>
                        </w:rPr>
                        <w:t xml:space="preserve">　</w:t>
                      </w:r>
                      <w:r w:rsidR="005E51F5">
                        <w:rPr>
                          <w:rFonts w:hint="eastAsia"/>
                        </w:rPr>
                        <w:t>ＴＥＬ：</w:t>
                      </w:r>
                      <w:r w:rsidR="005E51F5" w:rsidRPr="005E51F5">
                        <w:rPr>
                          <w:rFonts w:asciiTheme="minorEastAsia" w:hAnsiTheme="minorEastAsia"/>
                        </w:rPr>
                        <w:t>0120</w:t>
                      </w:r>
                      <w:r w:rsidR="006E4C80">
                        <w:rPr>
                          <w:rFonts w:asciiTheme="minorEastAsia" w:hAnsiTheme="minorEastAsia" w:hint="eastAsia"/>
                        </w:rPr>
                        <w:t>－</w:t>
                      </w:r>
                      <w:r w:rsidR="005E51F5" w:rsidRPr="005E51F5">
                        <w:rPr>
                          <w:rFonts w:asciiTheme="minorEastAsia" w:hAnsiTheme="minorEastAsia" w:hint="eastAsia"/>
                        </w:rPr>
                        <w:t>789</w:t>
                      </w:r>
                      <w:r w:rsidR="005E51F5" w:rsidRPr="005E51F5">
                        <w:rPr>
                          <w:rFonts w:asciiTheme="minorEastAsia" w:hAnsiTheme="minorEastAsia"/>
                        </w:rPr>
                        <w:t>-140</w:t>
                      </w:r>
                      <w:r w:rsidR="005E51F5">
                        <w:rPr>
                          <w:rFonts w:hint="eastAsia"/>
                        </w:rPr>
                        <w:t xml:space="preserve"> </w:t>
                      </w:r>
                      <w:r w:rsidR="005E51F5">
                        <w:t xml:space="preserve">  </w:t>
                      </w:r>
                      <w:r w:rsidR="005E51F5">
                        <w:rPr>
                          <w:rFonts w:hint="eastAsia"/>
                        </w:rPr>
                        <w:t xml:space="preserve">　</w:t>
                      </w:r>
                      <w:r w:rsidR="005E51F5" w:rsidRPr="005E51F5">
                        <w:rPr>
                          <w:rFonts w:hint="eastAsia"/>
                          <w:sz w:val="20"/>
                          <w:szCs w:val="21"/>
                        </w:rPr>
                        <w:t>ＩＰ電話等からのお問合せ先：</w:t>
                      </w:r>
                      <w:r w:rsidR="005E51F5" w:rsidRPr="005E51F5">
                        <w:rPr>
                          <w:rFonts w:asciiTheme="minorEastAsia" w:hAnsiTheme="minorEastAsia"/>
                          <w:sz w:val="20"/>
                          <w:szCs w:val="21"/>
                        </w:rPr>
                        <w:t>03-6834-7593</w:t>
                      </w:r>
                      <w:r w:rsidR="005E51F5" w:rsidRPr="005E51F5">
                        <w:rPr>
                          <w:rFonts w:hint="eastAsia"/>
                          <w:sz w:val="20"/>
                          <w:szCs w:val="21"/>
                        </w:rPr>
                        <w:t>（通話料がかかります）</w:t>
                      </w:r>
                    </w:p>
                    <w:p w14:paraId="4EAC1814" w14:textId="792B880A" w:rsidR="00124C7E" w:rsidRDefault="00124C7E" w:rsidP="005E51F5">
                      <w:pPr>
                        <w:ind w:firstLineChars="100" w:firstLine="210"/>
                      </w:pPr>
                      <w:r>
                        <w:rPr>
                          <w:rFonts w:hint="eastAsia"/>
                        </w:rPr>
                        <w:t>ＵＲＬ：</w:t>
                      </w:r>
                      <w:bookmarkStart w:id="1" w:name="_GoBack"/>
                      <w:bookmarkEnd w:id="1"/>
                      <w:r>
                        <w:rPr>
                          <w:rFonts w:ascii="ＭＳ 明朝" w:eastAsia="ＭＳ 明朝" w:hAnsi="ＭＳ 明朝"/>
                        </w:rPr>
                        <w:fldChar w:fldCharType="begin"/>
                      </w:r>
                      <w:r>
                        <w:rPr>
                          <w:rFonts w:ascii="ＭＳ 明朝" w:eastAsia="ＭＳ 明朝" w:hAnsi="ＭＳ 明朝"/>
                        </w:rPr>
                        <w:instrText xml:space="preserve"> HYPERLINK "</w:instrText>
                      </w:r>
                      <w:r w:rsidRPr="00124C7E">
                        <w:rPr>
                          <w:rFonts w:ascii="ＭＳ 明朝" w:eastAsia="ＭＳ 明朝" w:hAnsi="ＭＳ 明朝"/>
                        </w:rPr>
                        <w:instrText>https://jigyou-fukkatsu.go.jp/</w:instrText>
                      </w:r>
                      <w:r>
                        <w:rPr>
                          <w:rFonts w:ascii="ＭＳ 明朝" w:eastAsia="ＭＳ 明朝" w:hAnsi="ＭＳ 明朝"/>
                        </w:rPr>
                        <w:instrText xml:space="preserve">" </w:instrText>
                      </w:r>
                      <w:r>
                        <w:rPr>
                          <w:rFonts w:ascii="ＭＳ 明朝" w:eastAsia="ＭＳ 明朝" w:hAnsi="ＭＳ 明朝"/>
                        </w:rPr>
                        <w:fldChar w:fldCharType="separate"/>
                      </w:r>
                      <w:r w:rsidRPr="0030527B">
                        <w:rPr>
                          <w:rStyle w:val="aa"/>
                          <w:rFonts w:ascii="ＭＳ 明朝" w:eastAsia="ＭＳ 明朝" w:hAnsi="ＭＳ 明朝"/>
                        </w:rPr>
                        <w:t>https://jigyou-fukkatsu.go.jp/</w:t>
                      </w:r>
                      <w:r>
                        <w:rPr>
                          <w:rFonts w:ascii="ＭＳ 明朝" w:eastAsia="ＭＳ 明朝" w:hAnsi="ＭＳ 明朝"/>
                        </w:rPr>
                        <w:fldChar w:fldCharType="end"/>
                      </w:r>
                    </w:p>
                    <w:p w14:paraId="7E1BCA5F" w14:textId="3B2498F9" w:rsidR="00124C7E" w:rsidRPr="00124C7E" w:rsidRDefault="00124C7E">
                      <w:pPr>
                        <w:rPr>
                          <w:rFonts w:hint="eastAsia"/>
                        </w:rPr>
                      </w:pPr>
                    </w:p>
                  </w:txbxContent>
                </v:textbox>
                <w10:wrap anchorx="margin"/>
              </v:shape>
            </w:pict>
          </mc:Fallback>
        </mc:AlternateContent>
      </w:r>
    </w:p>
    <w:sectPr w:rsidR="00910066" w:rsidRPr="00124C7E" w:rsidSect="0019250F">
      <w:pgSz w:w="11906" w:h="16838"/>
      <w:pgMar w:top="284" w:right="1418" w:bottom="42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D0581" w14:textId="77777777" w:rsidR="00F215F3" w:rsidRDefault="00F215F3" w:rsidP="00973C13">
      <w:r>
        <w:separator/>
      </w:r>
    </w:p>
  </w:endnote>
  <w:endnote w:type="continuationSeparator" w:id="0">
    <w:p w14:paraId="1EB2D299" w14:textId="77777777" w:rsidR="00F215F3" w:rsidRDefault="00F215F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E4110" w14:textId="77777777" w:rsidR="00F215F3" w:rsidRDefault="00F215F3" w:rsidP="00973C13">
      <w:r>
        <w:separator/>
      </w:r>
    </w:p>
  </w:footnote>
  <w:footnote w:type="continuationSeparator" w:id="0">
    <w:p w14:paraId="6DC38423" w14:textId="77777777" w:rsidR="00F215F3" w:rsidRDefault="00F215F3"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219"/>
    <w:rsid w:val="00006594"/>
    <w:rsid w:val="0001012C"/>
    <w:rsid w:val="00015383"/>
    <w:rsid w:val="00050714"/>
    <w:rsid w:val="00063318"/>
    <w:rsid w:val="000633A5"/>
    <w:rsid w:val="000718D2"/>
    <w:rsid w:val="00074028"/>
    <w:rsid w:val="000753D2"/>
    <w:rsid w:val="00080FF2"/>
    <w:rsid w:val="00085AA5"/>
    <w:rsid w:val="000A0443"/>
    <w:rsid w:val="000A3206"/>
    <w:rsid w:val="000A3CAE"/>
    <w:rsid w:val="000A6A73"/>
    <w:rsid w:val="000B311C"/>
    <w:rsid w:val="000B3C36"/>
    <w:rsid w:val="000B758D"/>
    <w:rsid w:val="000D4880"/>
    <w:rsid w:val="000E6234"/>
    <w:rsid w:val="001036BE"/>
    <w:rsid w:val="00124C7E"/>
    <w:rsid w:val="001253CF"/>
    <w:rsid w:val="00125951"/>
    <w:rsid w:val="00133228"/>
    <w:rsid w:val="001375F9"/>
    <w:rsid w:val="00141A46"/>
    <w:rsid w:val="001426AE"/>
    <w:rsid w:val="00156602"/>
    <w:rsid w:val="0017357D"/>
    <w:rsid w:val="00176464"/>
    <w:rsid w:val="00183B45"/>
    <w:rsid w:val="00190ED0"/>
    <w:rsid w:val="0019250F"/>
    <w:rsid w:val="001A6040"/>
    <w:rsid w:val="001B01BF"/>
    <w:rsid w:val="001B051E"/>
    <w:rsid w:val="001C0EE7"/>
    <w:rsid w:val="001C2E51"/>
    <w:rsid w:val="001D2983"/>
    <w:rsid w:val="001D3A97"/>
    <w:rsid w:val="001E0E94"/>
    <w:rsid w:val="001E5AB0"/>
    <w:rsid w:val="001E78D3"/>
    <w:rsid w:val="001F062B"/>
    <w:rsid w:val="001F4877"/>
    <w:rsid w:val="00213674"/>
    <w:rsid w:val="00224967"/>
    <w:rsid w:val="00233ACD"/>
    <w:rsid w:val="002349AC"/>
    <w:rsid w:val="002376B5"/>
    <w:rsid w:val="00244C1E"/>
    <w:rsid w:val="00256A9E"/>
    <w:rsid w:val="002641C8"/>
    <w:rsid w:val="00270868"/>
    <w:rsid w:val="00274BD8"/>
    <w:rsid w:val="00280D10"/>
    <w:rsid w:val="00281085"/>
    <w:rsid w:val="0028388D"/>
    <w:rsid w:val="00283D7C"/>
    <w:rsid w:val="00287318"/>
    <w:rsid w:val="00287325"/>
    <w:rsid w:val="002A02E6"/>
    <w:rsid w:val="002A582C"/>
    <w:rsid w:val="002A63EF"/>
    <w:rsid w:val="002B727A"/>
    <w:rsid w:val="002C4FD3"/>
    <w:rsid w:val="002C5488"/>
    <w:rsid w:val="002D2DF8"/>
    <w:rsid w:val="002E0755"/>
    <w:rsid w:val="002E0CFD"/>
    <w:rsid w:val="002E32CC"/>
    <w:rsid w:val="002E3770"/>
    <w:rsid w:val="002F0524"/>
    <w:rsid w:val="002F438F"/>
    <w:rsid w:val="00305775"/>
    <w:rsid w:val="00305EEA"/>
    <w:rsid w:val="00314137"/>
    <w:rsid w:val="003215A6"/>
    <w:rsid w:val="003230CF"/>
    <w:rsid w:val="00326729"/>
    <w:rsid w:val="00330BCB"/>
    <w:rsid w:val="003317FD"/>
    <w:rsid w:val="003338AB"/>
    <w:rsid w:val="0034103F"/>
    <w:rsid w:val="003438AF"/>
    <w:rsid w:val="0038433F"/>
    <w:rsid w:val="003A2B1C"/>
    <w:rsid w:val="003C2DDA"/>
    <w:rsid w:val="003C40E5"/>
    <w:rsid w:val="003C6535"/>
    <w:rsid w:val="003C70E8"/>
    <w:rsid w:val="003D15B8"/>
    <w:rsid w:val="003D498F"/>
    <w:rsid w:val="003F66F0"/>
    <w:rsid w:val="00400151"/>
    <w:rsid w:val="00400B33"/>
    <w:rsid w:val="00405763"/>
    <w:rsid w:val="004217B7"/>
    <w:rsid w:val="00424F16"/>
    <w:rsid w:val="00426401"/>
    <w:rsid w:val="00432E37"/>
    <w:rsid w:val="00445832"/>
    <w:rsid w:val="00445DCD"/>
    <w:rsid w:val="00471507"/>
    <w:rsid w:val="00471883"/>
    <w:rsid w:val="004A66AF"/>
    <w:rsid w:val="004B3A3F"/>
    <w:rsid w:val="004B64EC"/>
    <w:rsid w:val="004C12B9"/>
    <w:rsid w:val="004C2CA3"/>
    <w:rsid w:val="004D71F5"/>
    <w:rsid w:val="004D7A76"/>
    <w:rsid w:val="004E20C9"/>
    <w:rsid w:val="00507FB1"/>
    <w:rsid w:val="005261B0"/>
    <w:rsid w:val="005329FD"/>
    <w:rsid w:val="00545A23"/>
    <w:rsid w:val="00545A9F"/>
    <w:rsid w:val="00545CAA"/>
    <w:rsid w:val="00552219"/>
    <w:rsid w:val="00553181"/>
    <w:rsid w:val="005754D2"/>
    <w:rsid w:val="00582D82"/>
    <w:rsid w:val="00585172"/>
    <w:rsid w:val="005A10D3"/>
    <w:rsid w:val="005A59C4"/>
    <w:rsid w:val="005A779C"/>
    <w:rsid w:val="005B1081"/>
    <w:rsid w:val="005B338D"/>
    <w:rsid w:val="005C33DC"/>
    <w:rsid w:val="005C42A3"/>
    <w:rsid w:val="005C5449"/>
    <w:rsid w:val="005C557B"/>
    <w:rsid w:val="005D1340"/>
    <w:rsid w:val="005D5B56"/>
    <w:rsid w:val="005D5F95"/>
    <w:rsid w:val="005E206F"/>
    <w:rsid w:val="005E51F5"/>
    <w:rsid w:val="005F2321"/>
    <w:rsid w:val="00614F38"/>
    <w:rsid w:val="00624771"/>
    <w:rsid w:val="006261EE"/>
    <w:rsid w:val="0062659F"/>
    <w:rsid w:val="006324A2"/>
    <w:rsid w:val="00651178"/>
    <w:rsid w:val="00655E0F"/>
    <w:rsid w:val="00656E37"/>
    <w:rsid w:val="00682303"/>
    <w:rsid w:val="00690B07"/>
    <w:rsid w:val="0069295C"/>
    <w:rsid w:val="00693B62"/>
    <w:rsid w:val="00697DF7"/>
    <w:rsid w:val="006A6F77"/>
    <w:rsid w:val="006B0D67"/>
    <w:rsid w:val="006C7161"/>
    <w:rsid w:val="006C780D"/>
    <w:rsid w:val="006D4C66"/>
    <w:rsid w:val="006E46A8"/>
    <w:rsid w:val="006E4C80"/>
    <w:rsid w:val="006E7176"/>
    <w:rsid w:val="006F7C48"/>
    <w:rsid w:val="00707990"/>
    <w:rsid w:val="00712C1B"/>
    <w:rsid w:val="007153E8"/>
    <w:rsid w:val="00725281"/>
    <w:rsid w:val="00726602"/>
    <w:rsid w:val="00752857"/>
    <w:rsid w:val="00771C71"/>
    <w:rsid w:val="00773EED"/>
    <w:rsid w:val="00776496"/>
    <w:rsid w:val="00777343"/>
    <w:rsid w:val="007838FE"/>
    <w:rsid w:val="00783A43"/>
    <w:rsid w:val="0078452C"/>
    <w:rsid w:val="00792065"/>
    <w:rsid w:val="007B65D6"/>
    <w:rsid w:val="007C61B8"/>
    <w:rsid w:val="007E5C0D"/>
    <w:rsid w:val="007F0AF1"/>
    <w:rsid w:val="007F1299"/>
    <w:rsid w:val="007F78B8"/>
    <w:rsid w:val="008064B9"/>
    <w:rsid w:val="00806C00"/>
    <w:rsid w:val="00815628"/>
    <w:rsid w:val="00850928"/>
    <w:rsid w:val="00857EB8"/>
    <w:rsid w:val="008671A3"/>
    <w:rsid w:val="00884D40"/>
    <w:rsid w:val="008A1930"/>
    <w:rsid w:val="008A478E"/>
    <w:rsid w:val="008A72F1"/>
    <w:rsid w:val="008B2DD4"/>
    <w:rsid w:val="008C11B7"/>
    <w:rsid w:val="008D1DA0"/>
    <w:rsid w:val="008D24C9"/>
    <w:rsid w:val="008E0902"/>
    <w:rsid w:val="008E21EC"/>
    <w:rsid w:val="009028F9"/>
    <w:rsid w:val="00905978"/>
    <w:rsid w:val="00910066"/>
    <w:rsid w:val="009145A5"/>
    <w:rsid w:val="00961730"/>
    <w:rsid w:val="0096348A"/>
    <w:rsid w:val="009654A9"/>
    <w:rsid w:val="00972F1B"/>
    <w:rsid w:val="00973C13"/>
    <w:rsid w:val="009A1CAF"/>
    <w:rsid w:val="009B2953"/>
    <w:rsid w:val="009B7502"/>
    <w:rsid w:val="009E4A04"/>
    <w:rsid w:val="00A00061"/>
    <w:rsid w:val="00A06B06"/>
    <w:rsid w:val="00A1701D"/>
    <w:rsid w:val="00A37457"/>
    <w:rsid w:val="00A5371A"/>
    <w:rsid w:val="00A65239"/>
    <w:rsid w:val="00A65297"/>
    <w:rsid w:val="00A74A18"/>
    <w:rsid w:val="00A75702"/>
    <w:rsid w:val="00A81D94"/>
    <w:rsid w:val="00A83410"/>
    <w:rsid w:val="00A90438"/>
    <w:rsid w:val="00A936E9"/>
    <w:rsid w:val="00AB24B6"/>
    <w:rsid w:val="00AB3653"/>
    <w:rsid w:val="00AC1174"/>
    <w:rsid w:val="00AC2709"/>
    <w:rsid w:val="00AC4F5D"/>
    <w:rsid w:val="00AE243F"/>
    <w:rsid w:val="00AF4319"/>
    <w:rsid w:val="00AF6DCA"/>
    <w:rsid w:val="00B049DF"/>
    <w:rsid w:val="00B0781A"/>
    <w:rsid w:val="00B10414"/>
    <w:rsid w:val="00B12437"/>
    <w:rsid w:val="00B64080"/>
    <w:rsid w:val="00BA0732"/>
    <w:rsid w:val="00BA47F7"/>
    <w:rsid w:val="00BB7EC0"/>
    <w:rsid w:val="00BC239C"/>
    <w:rsid w:val="00BE0575"/>
    <w:rsid w:val="00BE45B6"/>
    <w:rsid w:val="00BE618A"/>
    <w:rsid w:val="00C160BB"/>
    <w:rsid w:val="00C17449"/>
    <w:rsid w:val="00C20715"/>
    <w:rsid w:val="00C4495F"/>
    <w:rsid w:val="00C522CE"/>
    <w:rsid w:val="00C85C55"/>
    <w:rsid w:val="00C93412"/>
    <w:rsid w:val="00C93464"/>
    <w:rsid w:val="00C94C02"/>
    <w:rsid w:val="00CA221B"/>
    <w:rsid w:val="00CB6A6C"/>
    <w:rsid w:val="00CC2E94"/>
    <w:rsid w:val="00CD1085"/>
    <w:rsid w:val="00CD2CE4"/>
    <w:rsid w:val="00CD4B47"/>
    <w:rsid w:val="00CF3BAE"/>
    <w:rsid w:val="00CF7707"/>
    <w:rsid w:val="00D01F0A"/>
    <w:rsid w:val="00D23A5C"/>
    <w:rsid w:val="00D24397"/>
    <w:rsid w:val="00D2497B"/>
    <w:rsid w:val="00D35F3A"/>
    <w:rsid w:val="00D36448"/>
    <w:rsid w:val="00D429E6"/>
    <w:rsid w:val="00D45CF5"/>
    <w:rsid w:val="00D45DAF"/>
    <w:rsid w:val="00D46497"/>
    <w:rsid w:val="00D5160A"/>
    <w:rsid w:val="00D51C99"/>
    <w:rsid w:val="00D52D90"/>
    <w:rsid w:val="00D608BD"/>
    <w:rsid w:val="00D63AA9"/>
    <w:rsid w:val="00D65334"/>
    <w:rsid w:val="00D7011E"/>
    <w:rsid w:val="00D72C03"/>
    <w:rsid w:val="00D754FE"/>
    <w:rsid w:val="00D86561"/>
    <w:rsid w:val="00DA5722"/>
    <w:rsid w:val="00DA6FD9"/>
    <w:rsid w:val="00DB203F"/>
    <w:rsid w:val="00DB225C"/>
    <w:rsid w:val="00DB5316"/>
    <w:rsid w:val="00DB7796"/>
    <w:rsid w:val="00DC65B8"/>
    <w:rsid w:val="00DD03E5"/>
    <w:rsid w:val="00DF5CF5"/>
    <w:rsid w:val="00E35526"/>
    <w:rsid w:val="00E40A8A"/>
    <w:rsid w:val="00E523FE"/>
    <w:rsid w:val="00E575DB"/>
    <w:rsid w:val="00E62E26"/>
    <w:rsid w:val="00E64D60"/>
    <w:rsid w:val="00E67BC6"/>
    <w:rsid w:val="00E8057D"/>
    <w:rsid w:val="00E82434"/>
    <w:rsid w:val="00E857EE"/>
    <w:rsid w:val="00E85F25"/>
    <w:rsid w:val="00E902C7"/>
    <w:rsid w:val="00E90997"/>
    <w:rsid w:val="00E92EA7"/>
    <w:rsid w:val="00E95C19"/>
    <w:rsid w:val="00E977AE"/>
    <w:rsid w:val="00EC17FF"/>
    <w:rsid w:val="00EC2456"/>
    <w:rsid w:val="00EC73B5"/>
    <w:rsid w:val="00ED0A47"/>
    <w:rsid w:val="00ED1E44"/>
    <w:rsid w:val="00ED496A"/>
    <w:rsid w:val="00ED57D0"/>
    <w:rsid w:val="00EE7815"/>
    <w:rsid w:val="00EF3086"/>
    <w:rsid w:val="00F06EBA"/>
    <w:rsid w:val="00F13B86"/>
    <w:rsid w:val="00F212A0"/>
    <w:rsid w:val="00F215F3"/>
    <w:rsid w:val="00F30817"/>
    <w:rsid w:val="00F35227"/>
    <w:rsid w:val="00F46884"/>
    <w:rsid w:val="00F47BED"/>
    <w:rsid w:val="00F7179D"/>
    <w:rsid w:val="00F75E30"/>
    <w:rsid w:val="00F800F8"/>
    <w:rsid w:val="00F860F7"/>
    <w:rsid w:val="00F87604"/>
    <w:rsid w:val="00F9085E"/>
    <w:rsid w:val="00FA2811"/>
    <w:rsid w:val="00FA73AD"/>
    <w:rsid w:val="00FC184F"/>
    <w:rsid w:val="00FD31E6"/>
    <w:rsid w:val="00FE6615"/>
    <w:rsid w:val="00FF2720"/>
    <w:rsid w:val="00FF6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69C34"/>
  <w15:chartTrackingRefBased/>
  <w15:docId w15:val="{DC01194F-52C7-488B-9F79-76055BE6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Emphasis"/>
    <w:basedOn w:val="a0"/>
    <w:uiPriority w:val="20"/>
    <w:qFormat/>
    <w:rsid w:val="00651178"/>
    <w:rPr>
      <w:b/>
      <w:bCs/>
      <w:i w:val="0"/>
      <w:iCs w:val="0"/>
    </w:rPr>
  </w:style>
  <w:style w:type="paragraph" w:styleId="a8">
    <w:name w:val="Balloon Text"/>
    <w:basedOn w:val="a"/>
    <w:link w:val="a9"/>
    <w:uiPriority w:val="99"/>
    <w:semiHidden/>
    <w:unhideWhenUsed/>
    <w:rsid w:val="000153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5383"/>
    <w:rPr>
      <w:rFonts w:asciiTheme="majorHAnsi" w:eastAsiaTheme="majorEastAsia" w:hAnsiTheme="majorHAnsi" w:cstheme="majorBidi"/>
      <w:sz w:val="18"/>
      <w:szCs w:val="18"/>
    </w:rPr>
  </w:style>
  <w:style w:type="character" w:styleId="aa">
    <w:name w:val="Hyperlink"/>
    <w:basedOn w:val="a0"/>
    <w:uiPriority w:val="99"/>
    <w:unhideWhenUsed/>
    <w:rsid w:val="00063318"/>
    <w:rPr>
      <w:color w:val="0000FF" w:themeColor="hyperlink"/>
      <w:u w:val="single"/>
    </w:rPr>
  </w:style>
  <w:style w:type="character" w:styleId="ab">
    <w:name w:val="Unresolved Mention"/>
    <w:basedOn w:val="a0"/>
    <w:uiPriority w:val="99"/>
    <w:semiHidden/>
    <w:unhideWhenUsed/>
    <w:rsid w:val="00063318"/>
    <w:rPr>
      <w:color w:val="605E5C"/>
      <w:shd w:val="clear" w:color="auto" w:fill="E1DFDD"/>
    </w:rPr>
  </w:style>
  <w:style w:type="character" w:styleId="ac">
    <w:name w:val="annotation reference"/>
    <w:basedOn w:val="a0"/>
    <w:uiPriority w:val="99"/>
    <w:semiHidden/>
    <w:unhideWhenUsed/>
    <w:rsid w:val="00326729"/>
    <w:rPr>
      <w:sz w:val="18"/>
      <w:szCs w:val="18"/>
    </w:rPr>
  </w:style>
  <w:style w:type="paragraph" w:styleId="ad">
    <w:name w:val="annotation text"/>
    <w:basedOn w:val="a"/>
    <w:link w:val="ae"/>
    <w:uiPriority w:val="99"/>
    <w:semiHidden/>
    <w:unhideWhenUsed/>
    <w:rsid w:val="00326729"/>
    <w:pPr>
      <w:jc w:val="left"/>
    </w:pPr>
  </w:style>
  <w:style w:type="character" w:customStyle="1" w:styleId="ae">
    <w:name w:val="コメント文字列 (文字)"/>
    <w:basedOn w:val="a0"/>
    <w:link w:val="ad"/>
    <w:uiPriority w:val="99"/>
    <w:semiHidden/>
    <w:rsid w:val="00326729"/>
  </w:style>
  <w:style w:type="paragraph" w:styleId="af">
    <w:name w:val="annotation subject"/>
    <w:basedOn w:val="ad"/>
    <w:next w:val="ad"/>
    <w:link w:val="af0"/>
    <w:uiPriority w:val="99"/>
    <w:semiHidden/>
    <w:unhideWhenUsed/>
    <w:rsid w:val="00326729"/>
    <w:rPr>
      <w:b/>
      <w:bCs/>
    </w:rPr>
  </w:style>
  <w:style w:type="character" w:customStyle="1" w:styleId="af0">
    <w:name w:val="コメント内容 (文字)"/>
    <w:basedOn w:val="ae"/>
    <w:link w:val="af"/>
    <w:uiPriority w:val="99"/>
    <w:semiHidden/>
    <w:rsid w:val="00326729"/>
    <w:rPr>
      <w:b/>
      <w:bCs/>
    </w:rPr>
  </w:style>
  <w:style w:type="paragraph" w:styleId="Web">
    <w:name w:val="Normal (Web)"/>
    <w:basedOn w:val="a"/>
    <w:uiPriority w:val="99"/>
    <w:semiHidden/>
    <w:unhideWhenUsed/>
    <w:rsid w:val="007079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FollowedHyperlink"/>
    <w:basedOn w:val="a0"/>
    <w:uiPriority w:val="99"/>
    <w:semiHidden/>
    <w:unhideWhenUsed/>
    <w:rsid w:val="00233ACD"/>
    <w:rPr>
      <w:color w:val="800080" w:themeColor="followedHyperlink"/>
      <w:u w:val="single"/>
    </w:rPr>
  </w:style>
  <w:style w:type="character" w:customStyle="1" w:styleId="pagedata1">
    <w:name w:val="page_data1"/>
    <w:basedOn w:val="a0"/>
    <w:rsid w:val="00224967"/>
    <w:rPr>
      <w:b/>
      <w:bCs/>
      <w:color w:val="33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0794">
      <w:bodyDiv w:val="1"/>
      <w:marLeft w:val="0"/>
      <w:marRight w:val="0"/>
      <w:marTop w:val="0"/>
      <w:marBottom w:val="0"/>
      <w:divBdr>
        <w:top w:val="none" w:sz="0" w:space="0" w:color="auto"/>
        <w:left w:val="none" w:sz="0" w:space="0" w:color="auto"/>
        <w:bottom w:val="none" w:sz="0" w:space="0" w:color="auto"/>
        <w:right w:val="none" w:sz="0" w:space="0" w:color="auto"/>
      </w:divBdr>
    </w:div>
    <w:div w:id="49496143">
      <w:bodyDiv w:val="1"/>
      <w:marLeft w:val="0"/>
      <w:marRight w:val="0"/>
      <w:marTop w:val="0"/>
      <w:marBottom w:val="0"/>
      <w:divBdr>
        <w:top w:val="none" w:sz="0" w:space="0" w:color="auto"/>
        <w:left w:val="none" w:sz="0" w:space="0" w:color="auto"/>
        <w:bottom w:val="none" w:sz="0" w:space="0" w:color="auto"/>
        <w:right w:val="none" w:sz="0" w:space="0" w:color="auto"/>
      </w:divBdr>
    </w:div>
    <w:div w:id="58793296">
      <w:bodyDiv w:val="1"/>
      <w:marLeft w:val="0"/>
      <w:marRight w:val="0"/>
      <w:marTop w:val="0"/>
      <w:marBottom w:val="0"/>
      <w:divBdr>
        <w:top w:val="none" w:sz="0" w:space="0" w:color="auto"/>
        <w:left w:val="none" w:sz="0" w:space="0" w:color="auto"/>
        <w:bottom w:val="none" w:sz="0" w:space="0" w:color="auto"/>
        <w:right w:val="none" w:sz="0" w:space="0" w:color="auto"/>
      </w:divBdr>
      <w:divsChild>
        <w:div w:id="1926956843">
          <w:marLeft w:val="0"/>
          <w:marRight w:val="0"/>
          <w:marTop w:val="0"/>
          <w:marBottom w:val="0"/>
          <w:divBdr>
            <w:top w:val="none" w:sz="0" w:space="0" w:color="auto"/>
            <w:left w:val="none" w:sz="0" w:space="0" w:color="auto"/>
            <w:bottom w:val="none" w:sz="0" w:space="0" w:color="auto"/>
            <w:right w:val="none" w:sz="0" w:space="0" w:color="auto"/>
          </w:divBdr>
          <w:divsChild>
            <w:div w:id="2046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203">
      <w:bodyDiv w:val="1"/>
      <w:marLeft w:val="0"/>
      <w:marRight w:val="0"/>
      <w:marTop w:val="0"/>
      <w:marBottom w:val="0"/>
      <w:divBdr>
        <w:top w:val="none" w:sz="0" w:space="0" w:color="auto"/>
        <w:left w:val="none" w:sz="0" w:space="0" w:color="auto"/>
        <w:bottom w:val="none" w:sz="0" w:space="0" w:color="auto"/>
        <w:right w:val="none" w:sz="0" w:space="0" w:color="auto"/>
      </w:divBdr>
    </w:div>
    <w:div w:id="297344291">
      <w:bodyDiv w:val="1"/>
      <w:marLeft w:val="0"/>
      <w:marRight w:val="0"/>
      <w:marTop w:val="0"/>
      <w:marBottom w:val="0"/>
      <w:divBdr>
        <w:top w:val="none" w:sz="0" w:space="0" w:color="auto"/>
        <w:left w:val="none" w:sz="0" w:space="0" w:color="auto"/>
        <w:bottom w:val="none" w:sz="0" w:space="0" w:color="auto"/>
        <w:right w:val="none" w:sz="0" w:space="0" w:color="auto"/>
      </w:divBdr>
    </w:div>
    <w:div w:id="335695118">
      <w:bodyDiv w:val="1"/>
      <w:marLeft w:val="0"/>
      <w:marRight w:val="0"/>
      <w:marTop w:val="0"/>
      <w:marBottom w:val="0"/>
      <w:divBdr>
        <w:top w:val="none" w:sz="0" w:space="0" w:color="auto"/>
        <w:left w:val="none" w:sz="0" w:space="0" w:color="auto"/>
        <w:bottom w:val="none" w:sz="0" w:space="0" w:color="auto"/>
        <w:right w:val="none" w:sz="0" w:space="0" w:color="auto"/>
      </w:divBdr>
    </w:div>
    <w:div w:id="409549721">
      <w:bodyDiv w:val="1"/>
      <w:marLeft w:val="0"/>
      <w:marRight w:val="0"/>
      <w:marTop w:val="0"/>
      <w:marBottom w:val="0"/>
      <w:divBdr>
        <w:top w:val="none" w:sz="0" w:space="0" w:color="auto"/>
        <w:left w:val="none" w:sz="0" w:space="0" w:color="auto"/>
        <w:bottom w:val="none" w:sz="0" w:space="0" w:color="auto"/>
        <w:right w:val="none" w:sz="0" w:space="0" w:color="auto"/>
      </w:divBdr>
    </w:div>
    <w:div w:id="414135811">
      <w:bodyDiv w:val="1"/>
      <w:marLeft w:val="0"/>
      <w:marRight w:val="0"/>
      <w:marTop w:val="0"/>
      <w:marBottom w:val="0"/>
      <w:divBdr>
        <w:top w:val="none" w:sz="0" w:space="0" w:color="auto"/>
        <w:left w:val="none" w:sz="0" w:space="0" w:color="auto"/>
        <w:bottom w:val="none" w:sz="0" w:space="0" w:color="auto"/>
        <w:right w:val="none" w:sz="0" w:space="0" w:color="auto"/>
      </w:divBdr>
      <w:divsChild>
        <w:div w:id="1843159274">
          <w:marLeft w:val="0"/>
          <w:marRight w:val="0"/>
          <w:marTop w:val="0"/>
          <w:marBottom w:val="0"/>
          <w:divBdr>
            <w:top w:val="none" w:sz="0" w:space="0" w:color="auto"/>
            <w:left w:val="none" w:sz="0" w:space="0" w:color="auto"/>
            <w:bottom w:val="none" w:sz="0" w:space="0" w:color="auto"/>
            <w:right w:val="none" w:sz="0" w:space="0" w:color="auto"/>
          </w:divBdr>
          <w:divsChild>
            <w:div w:id="1424181394">
              <w:marLeft w:val="0"/>
              <w:marRight w:val="0"/>
              <w:marTop w:val="0"/>
              <w:marBottom w:val="0"/>
              <w:divBdr>
                <w:top w:val="none" w:sz="0" w:space="0" w:color="auto"/>
                <w:left w:val="none" w:sz="0" w:space="0" w:color="auto"/>
                <w:bottom w:val="none" w:sz="0" w:space="0" w:color="auto"/>
                <w:right w:val="none" w:sz="0" w:space="0" w:color="auto"/>
              </w:divBdr>
            </w:div>
          </w:divsChild>
        </w:div>
        <w:div w:id="1339582742">
          <w:marLeft w:val="0"/>
          <w:marRight w:val="0"/>
          <w:marTop w:val="0"/>
          <w:marBottom w:val="0"/>
          <w:divBdr>
            <w:top w:val="none" w:sz="0" w:space="0" w:color="auto"/>
            <w:left w:val="none" w:sz="0" w:space="0" w:color="auto"/>
            <w:bottom w:val="none" w:sz="0" w:space="0" w:color="auto"/>
            <w:right w:val="none" w:sz="0" w:space="0" w:color="auto"/>
          </w:divBdr>
        </w:div>
      </w:divsChild>
    </w:div>
    <w:div w:id="633101805">
      <w:bodyDiv w:val="1"/>
      <w:marLeft w:val="0"/>
      <w:marRight w:val="0"/>
      <w:marTop w:val="0"/>
      <w:marBottom w:val="0"/>
      <w:divBdr>
        <w:top w:val="none" w:sz="0" w:space="0" w:color="auto"/>
        <w:left w:val="none" w:sz="0" w:space="0" w:color="auto"/>
        <w:bottom w:val="none" w:sz="0" w:space="0" w:color="auto"/>
        <w:right w:val="none" w:sz="0" w:space="0" w:color="auto"/>
      </w:divBdr>
    </w:div>
    <w:div w:id="770735470">
      <w:bodyDiv w:val="1"/>
      <w:marLeft w:val="0"/>
      <w:marRight w:val="0"/>
      <w:marTop w:val="0"/>
      <w:marBottom w:val="0"/>
      <w:divBdr>
        <w:top w:val="none" w:sz="0" w:space="0" w:color="auto"/>
        <w:left w:val="none" w:sz="0" w:space="0" w:color="auto"/>
        <w:bottom w:val="none" w:sz="0" w:space="0" w:color="auto"/>
        <w:right w:val="none" w:sz="0" w:space="0" w:color="auto"/>
      </w:divBdr>
    </w:div>
    <w:div w:id="808590107">
      <w:bodyDiv w:val="1"/>
      <w:marLeft w:val="0"/>
      <w:marRight w:val="0"/>
      <w:marTop w:val="0"/>
      <w:marBottom w:val="0"/>
      <w:divBdr>
        <w:top w:val="none" w:sz="0" w:space="0" w:color="auto"/>
        <w:left w:val="none" w:sz="0" w:space="0" w:color="auto"/>
        <w:bottom w:val="none" w:sz="0" w:space="0" w:color="auto"/>
        <w:right w:val="none" w:sz="0" w:space="0" w:color="auto"/>
      </w:divBdr>
    </w:div>
    <w:div w:id="809790086">
      <w:bodyDiv w:val="1"/>
      <w:marLeft w:val="0"/>
      <w:marRight w:val="0"/>
      <w:marTop w:val="0"/>
      <w:marBottom w:val="0"/>
      <w:divBdr>
        <w:top w:val="none" w:sz="0" w:space="0" w:color="auto"/>
        <w:left w:val="none" w:sz="0" w:space="0" w:color="auto"/>
        <w:bottom w:val="none" w:sz="0" w:space="0" w:color="auto"/>
        <w:right w:val="none" w:sz="0" w:space="0" w:color="auto"/>
      </w:divBdr>
    </w:div>
    <w:div w:id="940801464">
      <w:bodyDiv w:val="1"/>
      <w:marLeft w:val="0"/>
      <w:marRight w:val="0"/>
      <w:marTop w:val="0"/>
      <w:marBottom w:val="0"/>
      <w:divBdr>
        <w:top w:val="none" w:sz="0" w:space="0" w:color="auto"/>
        <w:left w:val="none" w:sz="0" w:space="0" w:color="auto"/>
        <w:bottom w:val="none" w:sz="0" w:space="0" w:color="auto"/>
        <w:right w:val="none" w:sz="0" w:space="0" w:color="auto"/>
      </w:divBdr>
    </w:div>
    <w:div w:id="1083919181">
      <w:bodyDiv w:val="1"/>
      <w:marLeft w:val="0"/>
      <w:marRight w:val="0"/>
      <w:marTop w:val="0"/>
      <w:marBottom w:val="0"/>
      <w:divBdr>
        <w:top w:val="none" w:sz="0" w:space="0" w:color="auto"/>
        <w:left w:val="none" w:sz="0" w:space="0" w:color="auto"/>
        <w:bottom w:val="none" w:sz="0" w:space="0" w:color="auto"/>
        <w:right w:val="none" w:sz="0" w:space="0" w:color="auto"/>
      </w:divBdr>
    </w:div>
    <w:div w:id="1172917172">
      <w:bodyDiv w:val="1"/>
      <w:marLeft w:val="0"/>
      <w:marRight w:val="0"/>
      <w:marTop w:val="0"/>
      <w:marBottom w:val="0"/>
      <w:divBdr>
        <w:top w:val="none" w:sz="0" w:space="0" w:color="auto"/>
        <w:left w:val="none" w:sz="0" w:space="0" w:color="auto"/>
        <w:bottom w:val="none" w:sz="0" w:space="0" w:color="auto"/>
        <w:right w:val="none" w:sz="0" w:space="0" w:color="auto"/>
      </w:divBdr>
    </w:div>
    <w:div w:id="1177185038">
      <w:bodyDiv w:val="1"/>
      <w:marLeft w:val="0"/>
      <w:marRight w:val="0"/>
      <w:marTop w:val="0"/>
      <w:marBottom w:val="0"/>
      <w:divBdr>
        <w:top w:val="none" w:sz="0" w:space="0" w:color="auto"/>
        <w:left w:val="none" w:sz="0" w:space="0" w:color="auto"/>
        <w:bottom w:val="none" w:sz="0" w:space="0" w:color="auto"/>
        <w:right w:val="none" w:sz="0" w:space="0" w:color="auto"/>
      </w:divBdr>
    </w:div>
    <w:div w:id="1189368443">
      <w:bodyDiv w:val="1"/>
      <w:marLeft w:val="0"/>
      <w:marRight w:val="0"/>
      <w:marTop w:val="0"/>
      <w:marBottom w:val="0"/>
      <w:divBdr>
        <w:top w:val="none" w:sz="0" w:space="0" w:color="auto"/>
        <w:left w:val="none" w:sz="0" w:space="0" w:color="auto"/>
        <w:bottom w:val="none" w:sz="0" w:space="0" w:color="auto"/>
        <w:right w:val="none" w:sz="0" w:space="0" w:color="auto"/>
      </w:divBdr>
    </w:div>
    <w:div w:id="1277642871">
      <w:bodyDiv w:val="1"/>
      <w:marLeft w:val="0"/>
      <w:marRight w:val="0"/>
      <w:marTop w:val="0"/>
      <w:marBottom w:val="0"/>
      <w:divBdr>
        <w:top w:val="none" w:sz="0" w:space="0" w:color="auto"/>
        <w:left w:val="none" w:sz="0" w:space="0" w:color="auto"/>
        <w:bottom w:val="none" w:sz="0" w:space="0" w:color="auto"/>
        <w:right w:val="none" w:sz="0" w:space="0" w:color="auto"/>
      </w:divBdr>
    </w:div>
    <w:div w:id="1334794292">
      <w:bodyDiv w:val="1"/>
      <w:marLeft w:val="0"/>
      <w:marRight w:val="0"/>
      <w:marTop w:val="0"/>
      <w:marBottom w:val="0"/>
      <w:divBdr>
        <w:top w:val="none" w:sz="0" w:space="0" w:color="auto"/>
        <w:left w:val="none" w:sz="0" w:space="0" w:color="auto"/>
        <w:bottom w:val="none" w:sz="0" w:space="0" w:color="auto"/>
        <w:right w:val="none" w:sz="0" w:space="0" w:color="auto"/>
      </w:divBdr>
    </w:div>
    <w:div w:id="1374385561">
      <w:bodyDiv w:val="1"/>
      <w:marLeft w:val="0"/>
      <w:marRight w:val="0"/>
      <w:marTop w:val="0"/>
      <w:marBottom w:val="0"/>
      <w:divBdr>
        <w:top w:val="none" w:sz="0" w:space="0" w:color="auto"/>
        <w:left w:val="none" w:sz="0" w:space="0" w:color="auto"/>
        <w:bottom w:val="none" w:sz="0" w:space="0" w:color="auto"/>
        <w:right w:val="none" w:sz="0" w:space="0" w:color="auto"/>
      </w:divBdr>
    </w:div>
    <w:div w:id="1425955429">
      <w:bodyDiv w:val="1"/>
      <w:marLeft w:val="0"/>
      <w:marRight w:val="0"/>
      <w:marTop w:val="0"/>
      <w:marBottom w:val="0"/>
      <w:divBdr>
        <w:top w:val="none" w:sz="0" w:space="0" w:color="auto"/>
        <w:left w:val="none" w:sz="0" w:space="0" w:color="auto"/>
        <w:bottom w:val="none" w:sz="0" w:space="0" w:color="auto"/>
        <w:right w:val="none" w:sz="0" w:space="0" w:color="auto"/>
      </w:divBdr>
    </w:div>
    <w:div w:id="1448695633">
      <w:bodyDiv w:val="1"/>
      <w:marLeft w:val="0"/>
      <w:marRight w:val="0"/>
      <w:marTop w:val="0"/>
      <w:marBottom w:val="0"/>
      <w:divBdr>
        <w:top w:val="none" w:sz="0" w:space="0" w:color="auto"/>
        <w:left w:val="none" w:sz="0" w:space="0" w:color="auto"/>
        <w:bottom w:val="none" w:sz="0" w:space="0" w:color="auto"/>
        <w:right w:val="none" w:sz="0" w:space="0" w:color="auto"/>
      </w:divBdr>
    </w:div>
    <w:div w:id="1511219580">
      <w:bodyDiv w:val="1"/>
      <w:marLeft w:val="0"/>
      <w:marRight w:val="0"/>
      <w:marTop w:val="0"/>
      <w:marBottom w:val="0"/>
      <w:divBdr>
        <w:top w:val="none" w:sz="0" w:space="0" w:color="auto"/>
        <w:left w:val="none" w:sz="0" w:space="0" w:color="auto"/>
        <w:bottom w:val="none" w:sz="0" w:space="0" w:color="auto"/>
        <w:right w:val="none" w:sz="0" w:space="0" w:color="auto"/>
      </w:divBdr>
    </w:div>
    <w:div w:id="1607494045">
      <w:bodyDiv w:val="1"/>
      <w:marLeft w:val="0"/>
      <w:marRight w:val="0"/>
      <w:marTop w:val="0"/>
      <w:marBottom w:val="0"/>
      <w:divBdr>
        <w:top w:val="none" w:sz="0" w:space="0" w:color="auto"/>
        <w:left w:val="none" w:sz="0" w:space="0" w:color="auto"/>
        <w:bottom w:val="none" w:sz="0" w:space="0" w:color="auto"/>
        <w:right w:val="none" w:sz="0" w:space="0" w:color="auto"/>
      </w:divBdr>
    </w:div>
    <w:div w:id="1625622902">
      <w:bodyDiv w:val="1"/>
      <w:marLeft w:val="0"/>
      <w:marRight w:val="0"/>
      <w:marTop w:val="0"/>
      <w:marBottom w:val="0"/>
      <w:divBdr>
        <w:top w:val="none" w:sz="0" w:space="0" w:color="auto"/>
        <w:left w:val="none" w:sz="0" w:space="0" w:color="auto"/>
        <w:bottom w:val="none" w:sz="0" w:space="0" w:color="auto"/>
        <w:right w:val="none" w:sz="0" w:space="0" w:color="auto"/>
      </w:divBdr>
    </w:div>
    <w:div w:id="1640845290">
      <w:bodyDiv w:val="1"/>
      <w:marLeft w:val="0"/>
      <w:marRight w:val="0"/>
      <w:marTop w:val="0"/>
      <w:marBottom w:val="0"/>
      <w:divBdr>
        <w:top w:val="none" w:sz="0" w:space="0" w:color="auto"/>
        <w:left w:val="none" w:sz="0" w:space="0" w:color="auto"/>
        <w:bottom w:val="none" w:sz="0" w:space="0" w:color="auto"/>
        <w:right w:val="none" w:sz="0" w:space="0" w:color="auto"/>
      </w:divBdr>
    </w:div>
    <w:div w:id="1720517242">
      <w:bodyDiv w:val="1"/>
      <w:marLeft w:val="0"/>
      <w:marRight w:val="0"/>
      <w:marTop w:val="0"/>
      <w:marBottom w:val="0"/>
      <w:divBdr>
        <w:top w:val="none" w:sz="0" w:space="0" w:color="auto"/>
        <w:left w:val="none" w:sz="0" w:space="0" w:color="auto"/>
        <w:bottom w:val="none" w:sz="0" w:space="0" w:color="auto"/>
        <w:right w:val="none" w:sz="0" w:space="0" w:color="auto"/>
      </w:divBdr>
    </w:div>
    <w:div w:id="1835221834">
      <w:bodyDiv w:val="1"/>
      <w:marLeft w:val="0"/>
      <w:marRight w:val="0"/>
      <w:marTop w:val="0"/>
      <w:marBottom w:val="0"/>
      <w:divBdr>
        <w:top w:val="none" w:sz="0" w:space="0" w:color="auto"/>
        <w:left w:val="none" w:sz="0" w:space="0" w:color="auto"/>
        <w:bottom w:val="none" w:sz="0" w:space="0" w:color="auto"/>
        <w:right w:val="none" w:sz="0" w:space="0" w:color="auto"/>
      </w:divBdr>
    </w:div>
    <w:div w:id="1854100600">
      <w:bodyDiv w:val="1"/>
      <w:marLeft w:val="0"/>
      <w:marRight w:val="0"/>
      <w:marTop w:val="0"/>
      <w:marBottom w:val="0"/>
      <w:divBdr>
        <w:top w:val="none" w:sz="0" w:space="0" w:color="auto"/>
        <w:left w:val="none" w:sz="0" w:space="0" w:color="auto"/>
        <w:bottom w:val="none" w:sz="0" w:space="0" w:color="auto"/>
        <w:right w:val="none" w:sz="0" w:space="0" w:color="auto"/>
      </w:divBdr>
    </w:div>
    <w:div w:id="1874416483">
      <w:bodyDiv w:val="1"/>
      <w:marLeft w:val="0"/>
      <w:marRight w:val="0"/>
      <w:marTop w:val="0"/>
      <w:marBottom w:val="0"/>
      <w:divBdr>
        <w:top w:val="none" w:sz="0" w:space="0" w:color="auto"/>
        <w:left w:val="none" w:sz="0" w:space="0" w:color="auto"/>
        <w:bottom w:val="none" w:sz="0" w:space="0" w:color="auto"/>
        <w:right w:val="none" w:sz="0" w:space="0" w:color="auto"/>
      </w:divBdr>
    </w:div>
    <w:div w:id="2007512178">
      <w:bodyDiv w:val="1"/>
      <w:marLeft w:val="0"/>
      <w:marRight w:val="0"/>
      <w:marTop w:val="0"/>
      <w:marBottom w:val="0"/>
      <w:divBdr>
        <w:top w:val="none" w:sz="0" w:space="0" w:color="auto"/>
        <w:left w:val="none" w:sz="0" w:space="0" w:color="auto"/>
        <w:bottom w:val="none" w:sz="0" w:space="0" w:color="auto"/>
        <w:right w:val="none" w:sz="0" w:space="0" w:color="auto"/>
      </w:divBdr>
    </w:div>
    <w:div w:id="2014186862">
      <w:bodyDiv w:val="1"/>
      <w:marLeft w:val="0"/>
      <w:marRight w:val="0"/>
      <w:marTop w:val="0"/>
      <w:marBottom w:val="0"/>
      <w:divBdr>
        <w:top w:val="none" w:sz="0" w:space="0" w:color="auto"/>
        <w:left w:val="none" w:sz="0" w:space="0" w:color="auto"/>
        <w:bottom w:val="none" w:sz="0" w:space="0" w:color="auto"/>
        <w:right w:val="none" w:sz="0" w:space="0" w:color="auto"/>
      </w:divBdr>
    </w:div>
    <w:div w:id="2014382255">
      <w:bodyDiv w:val="1"/>
      <w:marLeft w:val="0"/>
      <w:marRight w:val="0"/>
      <w:marTop w:val="0"/>
      <w:marBottom w:val="0"/>
      <w:divBdr>
        <w:top w:val="none" w:sz="0" w:space="0" w:color="auto"/>
        <w:left w:val="none" w:sz="0" w:space="0" w:color="auto"/>
        <w:bottom w:val="none" w:sz="0" w:space="0" w:color="auto"/>
        <w:right w:val="none" w:sz="0" w:space="0" w:color="auto"/>
      </w:divBdr>
    </w:div>
    <w:div w:id="2022120593">
      <w:bodyDiv w:val="1"/>
      <w:marLeft w:val="0"/>
      <w:marRight w:val="0"/>
      <w:marTop w:val="0"/>
      <w:marBottom w:val="0"/>
      <w:divBdr>
        <w:top w:val="none" w:sz="0" w:space="0" w:color="auto"/>
        <w:left w:val="none" w:sz="0" w:space="0" w:color="auto"/>
        <w:bottom w:val="none" w:sz="0" w:space="0" w:color="auto"/>
        <w:right w:val="none" w:sz="0" w:space="0" w:color="auto"/>
      </w:divBdr>
    </w:div>
    <w:div w:id="2108497263">
      <w:bodyDiv w:val="1"/>
      <w:marLeft w:val="0"/>
      <w:marRight w:val="0"/>
      <w:marTop w:val="0"/>
      <w:marBottom w:val="0"/>
      <w:divBdr>
        <w:top w:val="none" w:sz="0" w:space="0" w:color="auto"/>
        <w:left w:val="none" w:sz="0" w:space="0" w:color="auto"/>
        <w:bottom w:val="none" w:sz="0" w:space="0" w:color="auto"/>
        <w:right w:val="none" w:sz="0" w:space="0" w:color="auto"/>
      </w:divBdr>
    </w:div>
    <w:div w:id="21290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you-fukkatsu.go.jp/" TargetMode="External"/><Relationship Id="rId3" Type="http://schemas.openxmlformats.org/officeDocument/2006/relationships/settings" Target="settings.xml"/><Relationship Id="rId7" Type="http://schemas.openxmlformats.org/officeDocument/2006/relationships/hyperlink" Target="https://reservation.ichijishienkin.go.jp/third-organ-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098D-FABC-43A7-8014-60485E8F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2022-02-01T07:21:00Z</cp:lastPrinted>
  <dcterms:created xsi:type="dcterms:W3CDTF">2022-02-07T06:54:00Z</dcterms:created>
  <dcterms:modified xsi:type="dcterms:W3CDTF">2022-02-07T06:54:00Z</dcterms:modified>
</cp:coreProperties>
</file>